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586B" w14:textId="4E2606B3" w:rsidR="00A27B82" w:rsidRPr="00A27B82" w:rsidRDefault="00A27B82" w:rsidP="005F53D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  <w:lang w:val="en-GB"/>
        </w:rPr>
      </w:pPr>
      <w:r w:rsidRPr="00A27B82">
        <w:rPr>
          <w:rFonts w:ascii="Arial" w:hAnsi="Arial" w:cs="Arial"/>
          <w:b/>
          <w:bCs/>
          <w:sz w:val="22"/>
          <w:lang w:val="en-GB"/>
        </w:rPr>
        <w:t>3GPP TSG RAN WG1 Meeting #92</w:t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/>
          <w:b/>
          <w:bCs/>
          <w:sz w:val="22"/>
          <w:lang w:val="en-GB"/>
        </w:rPr>
        <w:t xml:space="preserve">                                                                        </w:t>
      </w:r>
      <w:r w:rsidR="00694EA5" w:rsidRPr="00694EA5">
        <w:rPr>
          <w:rFonts w:ascii="Arial" w:hAnsi="Arial" w:cs="Arial"/>
          <w:b/>
          <w:bCs/>
          <w:sz w:val="22"/>
          <w:lang w:val="en-GB"/>
        </w:rPr>
        <w:t>R1-1802858</w:t>
      </w:r>
    </w:p>
    <w:p w14:paraId="5C74F1A3" w14:textId="77777777" w:rsidR="00A27B82" w:rsidRPr="00A27B82" w:rsidRDefault="00A27B82" w:rsidP="005F53D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  <w:lang w:val="en-GB"/>
        </w:rPr>
      </w:pPr>
      <w:r w:rsidRPr="00A27B82">
        <w:rPr>
          <w:rFonts w:ascii="Arial" w:hAnsi="Arial" w:cs="Arial"/>
          <w:b/>
          <w:bCs/>
          <w:sz w:val="22"/>
          <w:lang w:val="en-GB"/>
        </w:rPr>
        <w:t>Athens, Greece, February 26</w:t>
      </w:r>
      <w:r w:rsidRPr="00A27B82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 w:rsidRPr="00A27B82">
        <w:rPr>
          <w:rFonts w:ascii="Arial" w:hAnsi="Arial" w:cs="Arial"/>
          <w:b/>
          <w:bCs/>
          <w:sz w:val="22"/>
          <w:lang w:val="en-GB"/>
        </w:rPr>
        <w:t xml:space="preserve"> – March 2</w:t>
      </w:r>
      <w:r w:rsidRPr="00A27B82">
        <w:rPr>
          <w:rFonts w:ascii="Arial" w:hAnsi="Arial" w:cs="Arial"/>
          <w:b/>
          <w:bCs/>
          <w:sz w:val="22"/>
          <w:vertAlign w:val="superscript"/>
          <w:lang w:val="en-GB"/>
        </w:rPr>
        <w:t>nd</w:t>
      </w:r>
      <w:r w:rsidRPr="00A27B82">
        <w:rPr>
          <w:rFonts w:ascii="Arial" w:hAnsi="Arial" w:cs="Arial"/>
          <w:b/>
          <w:bCs/>
          <w:sz w:val="22"/>
          <w:lang w:val="en-GB"/>
        </w:rPr>
        <w:t xml:space="preserve">, 2018 </w:t>
      </w:r>
    </w:p>
    <w:p w14:paraId="5D16BDD8" w14:textId="77777777" w:rsidR="00E356DB" w:rsidRDefault="00E356DB" w:rsidP="00E15352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43B7F87C" w14:textId="553A3E58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F676D0">
        <w:rPr>
          <w:rFonts w:ascii="Arial" w:hAnsi="Arial"/>
          <w:sz w:val="24"/>
        </w:rPr>
        <w:t>7</w:t>
      </w:r>
      <w:r w:rsidR="006A0E7B">
        <w:rPr>
          <w:rFonts w:ascii="Arial" w:hAnsi="Arial"/>
          <w:sz w:val="24"/>
        </w:rPr>
        <w:t>.4.</w:t>
      </w:r>
      <w:r w:rsidR="00BE3DEC">
        <w:rPr>
          <w:rFonts w:ascii="Arial" w:hAnsi="Arial"/>
          <w:sz w:val="24"/>
        </w:rPr>
        <w:t>3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52A2F2FE" w14:textId="3F11E916" w:rsidR="0082542B" w:rsidRPr="00AD2056" w:rsidRDefault="0068226B" w:rsidP="00AD2056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B1FB2">
        <w:rPr>
          <w:rFonts w:ascii="Arial" w:hAnsi="Arial"/>
          <w:sz w:val="24"/>
        </w:rPr>
        <w:t xml:space="preserve">Procedures Related to </w:t>
      </w:r>
      <w:r w:rsidR="0082542B">
        <w:rPr>
          <w:rFonts w:ascii="Arial" w:hAnsi="Arial"/>
          <w:sz w:val="24"/>
        </w:rPr>
        <w:t>NOMA</w:t>
      </w:r>
      <w:bookmarkStart w:id="1" w:name="_GoBack"/>
      <w:bookmarkEnd w:id="1"/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0F434458" w14:textId="032250D1" w:rsidR="00E669FD" w:rsidRDefault="00E669FD" w:rsidP="00135CEC">
      <w:pPr>
        <w:snapToGrid w:val="0"/>
        <w:spacing w:after="120"/>
        <w:contextualSpacing/>
        <w:jc w:val="both"/>
        <w:rPr>
          <w:rFonts w:eastAsia="MS Mincho"/>
          <w:sz w:val="22"/>
        </w:rPr>
      </w:pPr>
      <w:r w:rsidRPr="00E669FD">
        <w:rPr>
          <w:rFonts w:eastAsia="MS Mincho"/>
          <w:sz w:val="22"/>
        </w:rPr>
        <w:t>In RAN1 #84b, it was agreed that non-orthogonal multiple access (NOMA) schemes should be investigated</w:t>
      </w:r>
      <w:r w:rsidR="00992DD7">
        <w:rPr>
          <w:rFonts w:eastAsia="MS Mincho"/>
          <w:sz w:val="22"/>
        </w:rPr>
        <w:t xml:space="preserve"> [1]</w:t>
      </w:r>
      <w:r w:rsidRPr="00E669FD">
        <w:rPr>
          <w:rFonts w:eastAsia="MS Mincho"/>
          <w:sz w:val="22"/>
        </w:rPr>
        <w:t xml:space="preserve">.  In 3GPP Plenary #78, NOMA was agreed as </w:t>
      </w:r>
      <w:r w:rsidR="00F752FD">
        <w:rPr>
          <w:rFonts w:eastAsia="MS Mincho"/>
          <w:sz w:val="22"/>
        </w:rPr>
        <w:t xml:space="preserve">a study item for NR Rel-15. Besides, it was also agreed that </w:t>
      </w:r>
      <w:r w:rsidRPr="00E669FD">
        <w:rPr>
          <w:rFonts w:eastAsia="MS Mincho"/>
          <w:sz w:val="22"/>
        </w:rPr>
        <w:t>uplink (UL) NOMA should be studied</w:t>
      </w:r>
      <w:r w:rsidR="00F752FD">
        <w:rPr>
          <w:rFonts w:eastAsia="MS Mincho"/>
          <w:sz w:val="22"/>
        </w:rPr>
        <w:t xml:space="preserve"> for both grant-based and grant-</w:t>
      </w:r>
      <w:r w:rsidRPr="00E669FD">
        <w:rPr>
          <w:rFonts w:eastAsia="MS Mincho"/>
          <w:sz w:val="22"/>
        </w:rPr>
        <w:t xml:space="preserve">free transmissions. In NR, use cases of NOMA will include </w:t>
      </w:r>
      <w:bookmarkStart w:id="3" w:name="_Hlk506463639"/>
      <w:proofErr w:type="spellStart"/>
      <w:r w:rsidRPr="00E669FD">
        <w:rPr>
          <w:rFonts w:eastAsia="MS Mincho"/>
          <w:sz w:val="22"/>
        </w:rPr>
        <w:t>eMBB</w:t>
      </w:r>
      <w:proofErr w:type="spellEnd"/>
      <w:r w:rsidRPr="00E669FD">
        <w:rPr>
          <w:rFonts w:eastAsia="MS Mincho"/>
          <w:sz w:val="22"/>
        </w:rPr>
        <w:t xml:space="preserve">, URLLC and </w:t>
      </w:r>
      <w:proofErr w:type="spellStart"/>
      <w:r w:rsidRPr="00E669FD">
        <w:rPr>
          <w:rFonts w:eastAsia="MS Mincho"/>
          <w:sz w:val="22"/>
        </w:rPr>
        <w:t>mMTC</w:t>
      </w:r>
      <w:proofErr w:type="spellEnd"/>
      <w:r w:rsidRPr="00E669FD">
        <w:rPr>
          <w:rFonts w:eastAsia="MS Mincho"/>
          <w:sz w:val="22"/>
        </w:rPr>
        <w:t xml:space="preserve"> </w:t>
      </w:r>
      <w:bookmarkEnd w:id="3"/>
      <w:r w:rsidR="00111486">
        <w:rPr>
          <w:rFonts w:eastAsia="MS Mincho"/>
          <w:sz w:val="22"/>
        </w:rPr>
        <w:t>[2-</w:t>
      </w:r>
      <w:r w:rsidRPr="00E669FD">
        <w:rPr>
          <w:rFonts w:eastAsia="MS Mincho"/>
          <w:sz w:val="22"/>
        </w:rPr>
        <w:t>4]. To combat the interference between non-orthogonal transmissions, transmitter side schemes such as spreading and interleaving [5-1</w:t>
      </w:r>
      <w:r w:rsidR="00F83A0D">
        <w:rPr>
          <w:rFonts w:eastAsia="MS Mincho"/>
          <w:sz w:val="22"/>
        </w:rPr>
        <w:t>5</w:t>
      </w:r>
      <w:r w:rsidRPr="00E669FD">
        <w:rPr>
          <w:rFonts w:eastAsia="MS Mincho"/>
          <w:sz w:val="22"/>
        </w:rPr>
        <w:t xml:space="preserve">] are normally employed to </w:t>
      </w:r>
      <w:r w:rsidR="00F752FD">
        <w:rPr>
          <w:rFonts w:eastAsia="MS Mincho"/>
          <w:sz w:val="22"/>
        </w:rPr>
        <w:t>improve the performance and reduce the complexity</w:t>
      </w:r>
      <w:r w:rsidRPr="00E669FD">
        <w:rPr>
          <w:rFonts w:eastAsia="MS Mincho"/>
          <w:sz w:val="22"/>
        </w:rPr>
        <w:t xml:space="preserve"> of advanced receivers.</w:t>
      </w:r>
    </w:p>
    <w:p w14:paraId="18755D1D" w14:textId="77777777" w:rsidR="00E669FD" w:rsidRDefault="00E669FD" w:rsidP="00135CEC">
      <w:pPr>
        <w:snapToGrid w:val="0"/>
        <w:spacing w:after="120"/>
        <w:contextualSpacing/>
        <w:jc w:val="both"/>
        <w:rPr>
          <w:rFonts w:eastAsia="MS Mincho"/>
          <w:sz w:val="22"/>
        </w:rPr>
      </w:pPr>
    </w:p>
    <w:p w14:paraId="37D80065" w14:textId="6D7BE2F5" w:rsidR="0067029C" w:rsidRDefault="0067029C" w:rsidP="0067029C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67029C">
        <w:rPr>
          <w:sz w:val="22"/>
          <w:szCs w:val="22"/>
        </w:rPr>
        <w:t>In NOMA UL transmission, multiple UEs share the same time/frequency resources via non-orthogonal resource allocation. The NOMA operation can take different modes. To illustrate, Table 1 summarizes the use cases and features of different operation modes of NOMA.</w:t>
      </w:r>
    </w:p>
    <w:p w14:paraId="44BED2C8" w14:textId="77777777" w:rsidR="0067029C" w:rsidRPr="0067029C" w:rsidRDefault="0067029C" w:rsidP="0067029C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p w14:paraId="7493E599" w14:textId="77777777" w:rsidR="0067029C" w:rsidRPr="0067029C" w:rsidRDefault="0067029C" w:rsidP="0067029C">
      <w:pPr>
        <w:keepNext/>
        <w:spacing w:before="120" w:after="120"/>
        <w:jc w:val="center"/>
        <w:rPr>
          <w:b/>
          <w:bCs/>
        </w:rPr>
      </w:pPr>
      <w:r w:rsidRPr="0067029C">
        <w:rPr>
          <w:b/>
          <w:bCs/>
        </w:rPr>
        <w:t xml:space="preserve">Table </w:t>
      </w:r>
      <w:r w:rsidRPr="0067029C">
        <w:rPr>
          <w:b/>
          <w:bCs/>
        </w:rPr>
        <w:fldChar w:fldCharType="begin"/>
      </w:r>
      <w:r w:rsidRPr="0067029C">
        <w:rPr>
          <w:b/>
          <w:bCs/>
        </w:rPr>
        <w:instrText xml:space="preserve"> SEQ Table \* ARABIC </w:instrText>
      </w:r>
      <w:r w:rsidRPr="0067029C">
        <w:rPr>
          <w:b/>
          <w:bCs/>
        </w:rPr>
        <w:fldChar w:fldCharType="separate"/>
      </w:r>
      <w:r w:rsidRPr="0067029C">
        <w:rPr>
          <w:b/>
          <w:bCs/>
          <w:noProof/>
        </w:rPr>
        <w:t>1</w:t>
      </w:r>
      <w:r w:rsidRPr="0067029C">
        <w:rPr>
          <w:b/>
          <w:bCs/>
        </w:rPr>
        <w:fldChar w:fldCharType="end"/>
      </w:r>
      <w:r w:rsidRPr="0067029C">
        <w:rPr>
          <w:b/>
          <w:bCs/>
        </w:rPr>
        <w:t>: Use Cases and Features Supported by Different Operation Modes of NOMA</w:t>
      </w:r>
    </w:p>
    <w:p w14:paraId="292841BD" w14:textId="77777777" w:rsidR="00775E8B" w:rsidRDefault="00BA312B" w:rsidP="00135CEC">
      <w:pPr>
        <w:snapToGrid w:val="0"/>
        <w:spacing w:after="120"/>
        <w:contextualSpacing/>
        <w:jc w:val="both"/>
        <w:rPr>
          <w:rFonts w:eastAsia="MS Mincho"/>
          <w:sz w:val="22"/>
          <w:lang w:val="en-GB"/>
        </w:rPr>
      </w:pPr>
      <w:r>
        <w:rPr>
          <w:noProof/>
          <w:sz w:val="22"/>
          <w:szCs w:val="22"/>
        </w:rPr>
        <w:drawing>
          <wp:inline distT="0" distB="0" distL="0" distR="0" wp14:anchorId="25A4B8E9" wp14:editId="75EFC03A">
            <wp:extent cx="6367849" cy="143651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436" cy="14492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E8E0E5" w14:textId="77777777" w:rsidR="00775E8B" w:rsidRDefault="00775E8B" w:rsidP="00135CEC">
      <w:pPr>
        <w:snapToGrid w:val="0"/>
        <w:spacing w:after="120"/>
        <w:contextualSpacing/>
        <w:jc w:val="both"/>
        <w:rPr>
          <w:rFonts w:eastAsia="MS Mincho"/>
          <w:sz w:val="22"/>
          <w:lang w:val="en-GB"/>
        </w:rPr>
      </w:pPr>
    </w:p>
    <w:p w14:paraId="763AD6B0" w14:textId="2E512AEF" w:rsidR="00E9586C" w:rsidRDefault="00732DFB" w:rsidP="00135CEC">
      <w:pPr>
        <w:snapToGrid w:val="0"/>
        <w:spacing w:after="120"/>
        <w:contextualSpacing/>
        <w:jc w:val="both"/>
        <w:rPr>
          <w:rFonts w:eastAsia="MS Mincho"/>
          <w:sz w:val="22"/>
        </w:rPr>
      </w:pPr>
      <w:r>
        <w:rPr>
          <w:rFonts w:eastAsia="MS Mincho"/>
          <w:sz w:val="22"/>
          <w:lang w:val="en-GB"/>
        </w:rPr>
        <w:t>In this</w:t>
      </w:r>
      <w:r w:rsidRPr="005D705E">
        <w:rPr>
          <w:rFonts w:eastAsia="MS Mincho"/>
          <w:sz w:val="22"/>
        </w:rPr>
        <w:t xml:space="preserve"> </w:t>
      </w:r>
      <w:r>
        <w:rPr>
          <w:rFonts w:eastAsia="MS Mincho"/>
          <w:sz w:val="22"/>
        </w:rPr>
        <w:t xml:space="preserve">contribution, we discuss the PHY/MAC procedures related to NOMA. </w:t>
      </w:r>
      <w:r w:rsidR="005032E6">
        <w:rPr>
          <w:sz w:val="22"/>
          <w:szCs w:val="22"/>
        </w:rPr>
        <w:t>The transmitter side signal processing</w:t>
      </w:r>
      <w:r w:rsidR="005032E6" w:rsidRPr="009770F8">
        <w:rPr>
          <w:sz w:val="22"/>
          <w:szCs w:val="22"/>
        </w:rPr>
        <w:t>, details for link and system level evaluation</w:t>
      </w:r>
      <w:r w:rsidR="005032E6">
        <w:rPr>
          <w:sz w:val="22"/>
          <w:szCs w:val="22"/>
        </w:rPr>
        <w:t>s, and receiver design</w:t>
      </w:r>
      <w:r w:rsidR="005032E6" w:rsidRPr="009770F8">
        <w:rPr>
          <w:sz w:val="22"/>
          <w:szCs w:val="22"/>
        </w:rPr>
        <w:t xml:space="preserve"> </w:t>
      </w:r>
      <w:r w:rsidR="00215B6D">
        <w:rPr>
          <w:sz w:val="22"/>
          <w:szCs w:val="22"/>
        </w:rPr>
        <w:t xml:space="preserve">can be found </w:t>
      </w:r>
      <w:r w:rsidR="005032E6" w:rsidRPr="009770F8">
        <w:rPr>
          <w:sz w:val="22"/>
          <w:szCs w:val="22"/>
        </w:rPr>
        <w:t>in companion proposals [</w:t>
      </w:r>
      <w:r w:rsidR="005032E6">
        <w:rPr>
          <w:sz w:val="22"/>
          <w:szCs w:val="22"/>
        </w:rPr>
        <w:t>1</w:t>
      </w:r>
      <w:r w:rsidR="00E65247">
        <w:rPr>
          <w:sz w:val="22"/>
          <w:szCs w:val="22"/>
        </w:rPr>
        <w:t>6</w:t>
      </w:r>
      <w:r w:rsidR="005032E6" w:rsidRPr="009770F8">
        <w:rPr>
          <w:sz w:val="22"/>
          <w:szCs w:val="22"/>
        </w:rPr>
        <w:t>-</w:t>
      </w:r>
      <w:r w:rsidR="005032E6">
        <w:rPr>
          <w:sz w:val="22"/>
          <w:szCs w:val="22"/>
        </w:rPr>
        <w:t>1</w:t>
      </w:r>
      <w:r w:rsidR="00E65247">
        <w:rPr>
          <w:sz w:val="22"/>
          <w:szCs w:val="22"/>
        </w:rPr>
        <w:t>8</w:t>
      </w:r>
      <w:r w:rsidR="005032E6" w:rsidRPr="009770F8">
        <w:rPr>
          <w:sz w:val="22"/>
          <w:szCs w:val="22"/>
        </w:rPr>
        <w:t>].</w:t>
      </w:r>
    </w:p>
    <w:p w14:paraId="68DF5971" w14:textId="7B7DC76F" w:rsidR="005F5AFD" w:rsidRDefault="005F5AFD" w:rsidP="00135CEC">
      <w:pPr>
        <w:snapToGrid w:val="0"/>
        <w:spacing w:after="120"/>
        <w:contextualSpacing/>
        <w:jc w:val="both"/>
        <w:rPr>
          <w:rFonts w:eastAsia="MS Mincho"/>
          <w:sz w:val="22"/>
        </w:rPr>
      </w:pPr>
    </w:p>
    <w:p w14:paraId="13BEB996" w14:textId="4C3D8121" w:rsidR="00635ED0" w:rsidRDefault="00635ED0" w:rsidP="00443165">
      <w:pPr>
        <w:pStyle w:val="Heading1"/>
        <w:rPr>
          <w:lang w:eastAsia="zh-CN"/>
        </w:rPr>
      </w:pPr>
      <w:r>
        <w:rPr>
          <w:lang w:eastAsia="zh-CN"/>
        </w:rPr>
        <w:t>Grant-based NOMA UL</w:t>
      </w:r>
    </w:p>
    <w:p w14:paraId="6E8FAA40" w14:textId="3995DE71" w:rsidR="00FD421F" w:rsidRPr="00FD421F" w:rsidRDefault="00775E8B" w:rsidP="00E57B64">
      <w:pPr>
        <w:jc w:val="both"/>
        <w:rPr>
          <w:sz w:val="22"/>
          <w:lang w:val="en-GB" w:eastAsia="zh-CN"/>
        </w:rPr>
      </w:pPr>
      <w:r>
        <w:rPr>
          <w:sz w:val="22"/>
          <w:lang w:val="en-GB" w:eastAsia="zh-CN"/>
        </w:rPr>
        <w:t xml:space="preserve">For </w:t>
      </w:r>
      <w:r w:rsidR="00FD421F" w:rsidRPr="00FD421F">
        <w:rPr>
          <w:sz w:val="22"/>
          <w:lang w:val="en-GB" w:eastAsia="zh-CN"/>
        </w:rPr>
        <w:t xml:space="preserve">grant-based NOMA, the </w:t>
      </w:r>
      <w:r w:rsidR="00FD421F">
        <w:rPr>
          <w:sz w:val="22"/>
          <w:lang w:val="en-GB" w:eastAsia="zh-CN"/>
        </w:rPr>
        <w:t xml:space="preserve">UL </w:t>
      </w:r>
      <w:r w:rsidR="009C7ABD">
        <w:rPr>
          <w:sz w:val="22"/>
          <w:lang w:val="en-GB" w:eastAsia="zh-CN"/>
        </w:rPr>
        <w:t xml:space="preserve">data </w:t>
      </w:r>
      <w:r w:rsidR="00FD421F">
        <w:rPr>
          <w:sz w:val="22"/>
          <w:lang w:val="en-GB" w:eastAsia="zh-CN"/>
        </w:rPr>
        <w:t xml:space="preserve">transmission </w:t>
      </w:r>
      <w:r w:rsidR="00FD421F" w:rsidRPr="00FD421F">
        <w:rPr>
          <w:sz w:val="22"/>
          <w:lang w:val="en-GB" w:eastAsia="zh-CN"/>
        </w:rPr>
        <w:t>is collision based, an</w:t>
      </w:r>
      <w:r w:rsidR="00FD421F">
        <w:rPr>
          <w:sz w:val="22"/>
          <w:lang w:val="en-GB" w:eastAsia="zh-CN"/>
        </w:rPr>
        <w:t xml:space="preserve">d the pattern of collision is </w:t>
      </w:r>
      <w:r w:rsidR="00FD421F" w:rsidRPr="00FD421F">
        <w:rPr>
          <w:sz w:val="22"/>
          <w:lang w:val="en-GB" w:eastAsia="zh-CN"/>
        </w:rPr>
        <w:t>kno</w:t>
      </w:r>
      <w:r w:rsidR="00FD421F">
        <w:rPr>
          <w:sz w:val="22"/>
          <w:lang w:val="en-GB" w:eastAsia="zh-CN"/>
        </w:rPr>
        <w:t xml:space="preserve">wn to </w:t>
      </w:r>
      <w:proofErr w:type="spellStart"/>
      <w:r w:rsidR="00FD421F">
        <w:rPr>
          <w:sz w:val="22"/>
          <w:lang w:val="en-GB" w:eastAsia="zh-CN"/>
        </w:rPr>
        <w:t>gNB</w:t>
      </w:r>
      <w:proofErr w:type="spellEnd"/>
      <w:r w:rsidR="00FD421F">
        <w:rPr>
          <w:sz w:val="22"/>
          <w:lang w:val="en-GB" w:eastAsia="zh-CN"/>
        </w:rPr>
        <w:t xml:space="preserve">. Therefore, </w:t>
      </w:r>
      <w:proofErr w:type="spellStart"/>
      <w:r w:rsidR="00FD421F">
        <w:rPr>
          <w:sz w:val="22"/>
          <w:lang w:val="en-GB" w:eastAsia="zh-CN"/>
        </w:rPr>
        <w:t>gNB</w:t>
      </w:r>
      <w:proofErr w:type="spellEnd"/>
      <w:r w:rsidR="00FD421F">
        <w:rPr>
          <w:sz w:val="22"/>
          <w:lang w:val="en-GB" w:eastAsia="zh-CN"/>
        </w:rPr>
        <w:t xml:space="preserve"> does not need to</w:t>
      </w:r>
      <w:r w:rsidR="00FD421F" w:rsidRPr="00FD421F">
        <w:rPr>
          <w:sz w:val="22"/>
          <w:lang w:val="en-GB" w:eastAsia="zh-CN"/>
        </w:rPr>
        <w:t xml:space="preserve"> perform blind detect</w:t>
      </w:r>
      <w:r w:rsidR="00FD421F">
        <w:rPr>
          <w:sz w:val="22"/>
          <w:lang w:val="en-GB" w:eastAsia="zh-CN"/>
        </w:rPr>
        <w:t xml:space="preserve">ion to discover the UE activity. On the other hand, the UL DMRS transmission can be collision based or collision free. To obtain </w:t>
      </w:r>
      <w:r w:rsidR="00E57B64">
        <w:rPr>
          <w:sz w:val="22"/>
          <w:lang w:val="en-GB" w:eastAsia="zh-CN"/>
        </w:rPr>
        <w:t xml:space="preserve">low complexity and reliable </w:t>
      </w:r>
      <w:r w:rsidR="00FD421F">
        <w:rPr>
          <w:sz w:val="22"/>
          <w:lang w:val="en-GB" w:eastAsia="zh-CN"/>
        </w:rPr>
        <w:t xml:space="preserve">channel estimation, orthogonal transmission of DMRS is preferred. To </w:t>
      </w:r>
      <w:r w:rsidR="00E57B64">
        <w:rPr>
          <w:sz w:val="22"/>
          <w:lang w:val="en-GB" w:eastAsia="zh-CN"/>
        </w:rPr>
        <w:t xml:space="preserve">accommodate for more NOMA UEs, </w:t>
      </w:r>
      <w:r w:rsidR="00FD421F">
        <w:rPr>
          <w:sz w:val="22"/>
          <w:lang w:val="en-GB" w:eastAsia="zh-CN"/>
        </w:rPr>
        <w:t>larger overhead of DMRS can be supported.</w:t>
      </w:r>
    </w:p>
    <w:p w14:paraId="7FD7E4CA" w14:textId="4DE5586E" w:rsidR="00635ED0" w:rsidRDefault="002C295D" w:rsidP="00635ED0">
      <w:pPr>
        <w:pStyle w:val="Heading2"/>
        <w:rPr>
          <w:lang w:eastAsia="zh-CN"/>
        </w:rPr>
      </w:pPr>
      <w:proofErr w:type="spellStart"/>
      <w:r>
        <w:rPr>
          <w:lang w:eastAsia="zh-CN"/>
        </w:rPr>
        <w:lastRenderedPageBreak/>
        <w:t>gNB</w:t>
      </w:r>
      <w:proofErr w:type="spellEnd"/>
      <w:r>
        <w:rPr>
          <w:lang w:eastAsia="zh-CN"/>
        </w:rPr>
        <w:t xml:space="preserve"> </w:t>
      </w:r>
      <w:r w:rsidR="006F4FD3">
        <w:rPr>
          <w:lang w:eastAsia="zh-CN"/>
        </w:rPr>
        <w:t>Assignme</w:t>
      </w:r>
      <w:r>
        <w:rPr>
          <w:lang w:eastAsia="zh-CN"/>
        </w:rPr>
        <w:t>nt of Linear Hybrid Spreading</w:t>
      </w:r>
    </w:p>
    <w:p w14:paraId="5C6D24D7" w14:textId="20891C75" w:rsidR="003D241A" w:rsidRDefault="006E2323" w:rsidP="00A1232B">
      <w:pPr>
        <w:jc w:val="both"/>
        <w:rPr>
          <w:sz w:val="22"/>
          <w:lang w:val="en-GB" w:eastAsia="zh-CN"/>
        </w:rPr>
      </w:pPr>
      <w:r w:rsidRPr="009E51D7">
        <w:rPr>
          <w:sz w:val="22"/>
          <w:lang w:val="en-GB" w:eastAsia="zh-CN"/>
        </w:rPr>
        <w:t xml:space="preserve">For </w:t>
      </w:r>
      <w:proofErr w:type="gramStart"/>
      <w:r w:rsidRPr="009E51D7">
        <w:rPr>
          <w:sz w:val="22"/>
          <w:lang w:val="en-GB" w:eastAsia="zh-CN"/>
        </w:rPr>
        <w:t>grant based</w:t>
      </w:r>
      <w:proofErr w:type="gramEnd"/>
      <w:r w:rsidRPr="009E51D7">
        <w:rPr>
          <w:sz w:val="22"/>
          <w:lang w:val="en-GB" w:eastAsia="zh-CN"/>
        </w:rPr>
        <w:t xml:space="preserve"> transmission</w:t>
      </w:r>
      <w:r w:rsidR="00E1579E">
        <w:rPr>
          <w:sz w:val="22"/>
          <w:lang w:val="en-GB" w:eastAsia="zh-CN"/>
        </w:rPr>
        <w:t xml:space="preserve"> of NOMA</w:t>
      </w:r>
      <w:r w:rsidRPr="009E51D7">
        <w:rPr>
          <w:sz w:val="22"/>
          <w:lang w:val="en-GB" w:eastAsia="zh-CN"/>
        </w:rPr>
        <w:t xml:space="preserve">, </w:t>
      </w:r>
      <w:proofErr w:type="spellStart"/>
      <w:r w:rsidR="009E51D7">
        <w:rPr>
          <w:sz w:val="22"/>
          <w:lang w:val="en-GB" w:eastAsia="zh-CN"/>
        </w:rPr>
        <w:t>gNB</w:t>
      </w:r>
      <w:proofErr w:type="spellEnd"/>
      <w:r w:rsidR="009E51D7">
        <w:rPr>
          <w:sz w:val="22"/>
          <w:lang w:val="en-GB" w:eastAsia="zh-CN"/>
        </w:rPr>
        <w:t xml:space="preserve"> </w:t>
      </w:r>
      <w:r w:rsidR="002C72BE">
        <w:rPr>
          <w:sz w:val="22"/>
          <w:lang w:val="en-GB" w:eastAsia="zh-CN"/>
        </w:rPr>
        <w:t xml:space="preserve">schedules </w:t>
      </w:r>
      <w:r w:rsidR="00504987" w:rsidRPr="00504987">
        <w:rPr>
          <w:i/>
          <w:sz w:val="22"/>
          <w:lang w:val="en-GB" w:eastAsia="zh-CN"/>
        </w:rPr>
        <w:t>N</w:t>
      </w:r>
      <w:r w:rsidR="00504987">
        <w:rPr>
          <w:sz w:val="22"/>
          <w:lang w:val="en-GB" w:eastAsia="zh-CN"/>
        </w:rPr>
        <w:t xml:space="preserve"> UEs to share </w:t>
      </w:r>
      <w:r w:rsidR="00504987" w:rsidRPr="00504987">
        <w:rPr>
          <w:i/>
          <w:sz w:val="22"/>
          <w:lang w:val="en-GB" w:eastAsia="zh-CN"/>
        </w:rPr>
        <w:t>K</w:t>
      </w:r>
      <w:r w:rsidR="00504987">
        <w:rPr>
          <w:sz w:val="22"/>
          <w:lang w:val="en-GB" w:eastAsia="zh-CN"/>
        </w:rPr>
        <w:t xml:space="preserve"> resource units (</w:t>
      </w:r>
      <w:r w:rsidR="00504987" w:rsidRPr="00504987">
        <w:rPr>
          <w:i/>
          <w:sz w:val="22"/>
          <w:lang w:val="en-GB" w:eastAsia="zh-CN"/>
        </w:rPr>
        <w:t>N</w:t>
      </w:r>
      <w:r w:rsidR="00504987">
        <w:rPr>
          <w:sz w:val="22"/>
          <w:lang w:val="en-GB" w:eastAsia="zh-CN"/>
        </w:rPr>
        <w:t>&gt;</w:t>
      </w:r>
      <w:r w:rsidR="00504987" w:rsidRPr="00504987">
        <w:rPr>
          <w:i/>
          <w:sz w:val="22"/>
          <w:lang w:val="en-GB" w:eastAsia="zh-CN"/>
        </w:rPr>
        <w:t>K</w:t>
      </w:r>
      <w:r w:rsidR="003432B4">
        <w:rPr>
          <w:sz w:val="22"/>
          <w:lang w:val="en-GB" w:eastAsia="zh-CN"/>
        </w:rPr>
        <w:t xml:space="preserve">), and signals the assignment of spreading code, </w:t>
      </w:r>
      <w:r w:rsidR="00A1232B">
        <w:rPr>
          <w:sz w:val="22"/>
          <w:lang w:val="en-GB" w:eastAsia="zh-CN"/>
        </w:rPr>
        <w:t xml:space="preserve">scrambling sequences, </w:t>
      </w:r>
      <w:r w:rsidR="003432B4">
        <w:rPr>
          <w:sz w:val="22"/>
          <w:lang w:val="en-GB" w:eastAsia="zh-CN"/>
        </w:rPr>
        <w:t>time/frequency resources and MCS to UE. Such scheduling information can be dynamically signalled to UE by PDCCH</w:t>
      </w:r>
      <w:r w:rsidR="001C2ECB">
        <w:rPr>
          <w:sz w:val="22"/>
          <w:lang w:val="en-GB" w:eastAsia="zh-CN"/>
        </w:rPr>
        <w:t>, or semi-persistently configured</w:t>
      </w:r>
      <w:r w:rsidR="003432B4">
        <w:rPr>
          <w:sz w:val="22"/>
          <w:lang w:val="en-GB" w:eastAsia="zh-CN"/>
        </w:rPr>
        <w:t xml:space="preserve"> by RRC. </w:t>
      </w:r>
      <w:r w:rsidR="00A1232B">
        <w:rPr>
          <w:sz w:val="22"/>
          <w:lang w:val="en-GB" w:eastAsia="zh-CN"/>
        </w:rPr>
        <w:t xml:space="preserve">Since the optimized spreading codebook has a closed-form description, its signalling overhead is small. </w:t>
      </w:r>
      <w:r w:rsidR="00624F7A">
        <w:rPr>
          <w:sz w:val="22"/>
          <w:lang w:val="en-GB" w:eastAsia="zh-CN"/>
        </w:rPr>
        <w:t>In addition, the scrambling sequences can be chosen from CAZAC and PN sequences</w:t>
      </w:r>
      <w:r w:rsidR="0060513A">
        <w:rPr>
          <w:sz w:val="22"/>
          <w:lang w:val="en-GB" w:eastAsia="zh-CN"/>
        </w:rPr>
        <w:t xml:space="preserve">, which can be UE-specific or cell-specific. Similar to the spreading code, the </w:t>
      </w:r>
      <w:r w:rsidR="00624F7A">
        <w:rPr>
          <w:sz w:val="22"/>
          <w:lang w:val="en-GB" w:eastAsia="zh-CN"/>
        </w:rPr>
        <w:t>compact description</w:t>
      </w:r>
      <w:r w:rsidR="0060513A">
        <w:rPr>
          <w:sz w:val="22"/>
          <w:lang w:val="en-GB" w:eastAsia="zh-CN"/>
        </w:rPr>
        <w:t xml:space="preserve"> of scrambling sequences</w:t>
      </w:r>
      <w:r w:rsidR="00624F7A">
        <w:rPr>
          <w:sz w:val="22"/>
          <w:lang w:val="en-GB" w:eastAsia="zh-CN"/>
        </w:rPr>
        <w:t xml:space="preserve"> is also beneficial for light-weight signalling </w:t>
      </w:r>
      <w:r w:rsidR="00A117A5">
        <w:rPr>
          <w:sz w:val="22"/>
          <w:lang w:val="en-GB" w:eastAsia="zh-CN"/>
        </w:rPr>
        <w:t>and scalable NOMA operation</w:t>
      </w:r>
      <w:r w:rsidR="00624F7A">
        <w:rPr>
          <w:sz w:val="22"/>
          <w:lang w:val="en-GB" w:eastAsia="zh-CN"/>
        </w:rPr>
        <w:t>.</w:t>
      </w:r>
      <w:r w:rsidR="003D241A">
        <w:rPr>
          <w:sz w:val="22"/>
          <w:lang w:val="en-GB" w:eastAsia="zh-CN"/>
        </w:rPr>
        <w:t xml:space="preserve"> To simplify inter-cell interference management for NOMA, both spreading code and scrambling sequence can be made symbol-dependent. </w:t>
      </w:r>
    </w:p>
    <w:p w14:paraId="039A581F" w14:textId="5931894D" w:rsidR="003432B4" w:rsidRDefault="00624F7A" w:rsidP="00A1232B">
      <w:pPr>
        <w:jc w:val="both"/>
        <w:rPr>
          <w:sz w:val="22"/>
          <w:lang w:val="en-GB" w:eastAsia="zh-CN"/>
        </w:rPr>
      </w:pPr>
      <w:r>
        <w:rPr>
          <w:sz w:val="22"/>
          <w:lang w:val="en-GB" w:eastAsia="zh-CN"/>
        </w:rPr>
        <w:t>Therefore, we propose the following:</w:t>
      </w:r>
    </w:p>
    <w:p w14:paraId="083C74F8" w14:textId="5A379884" w:rsidR="0060513A" w:rsidRPr="0066423E" w:rsidRDefault="00624F7A" w:rsidP="0066423E">
      <w:pPr>
        <w:jc w:val="both"/>
        <w:rPr>
          <w:b/>
          <w:i/>
          <w:sz w:val="22"/>
          <w:lang w:val="en-GB" w:eastAsia="zh-CN"/>
        </w:rPr>
      </w:pPr>
      <w:r w:rsidRPr="00624F7A">
        <w:rPr>
          <w:b/>
          <w:i/>
          <w:sz w:val="22"/>
          <w:highlight w:val="yellow"/>
          <w:u w:val="single"/>
          <w:lang w:val="en-GB" w:eastAsia="zh-CN"/>
        </w:rPr>
        <w:t>Proposal 1</w:t>
      </w:r>
      <w:r w:rsidRPr="00624F7A">
        <w:rPr>
          <w:b/>
          <w:sz w:val="22"/>
          <w:lang w:val="en-GB" w:eastAsia="zh-CN"/>
        </w:rPr>
        <w:t>:</w:t>
      </w:r>
      <w:r>
        <w:rPr>
          <w:sz w:val="22"/>
          <w:lang w:val="en-GB" w:eastAsia="zh-CN"/>
        </w:rPr>
        <w:t xml:space="preserve"> </w:t>
      </w:r>
      <w:r w:rsidRPr="00624F7A">
        <w:rPr>
          <w:b/>
          <w:i/>
          <w:sz w:val="22"/>
          <w:lang w:val="en-GB" w:eastAsia="zh-CN"/>
        </w:rPr>
        <w:t xml:space="preserve">For grant-based NOMA UL, </w:t>
      </w:r>
      <w:r w:rsidR="00A0738B">
        <w:rPr>
          <w:b/>
          <w:i/>
          <w:sz w:val="22"/>
          <w:lang w:val="en-GB" w:eastAsia="zh-CN"/>
        </w:rPr>
        <w:t>the linear hybrid</w:t>
      </w:r>
      <w:r w:rsidR="00C73001">
        <w:rPr>
          <w:b/>
          <w:i/>
          <w:sz w:val="22"/>
          <w:lang w:val="en-GB" w:eastAsia="zh-CN"/>
        </w:rPr>
        <w:t xml:space="preserve"> spreading</w:t>
      </w:r>
      <w:r w:rsidR="0066423E">
        <w:rPr>
          <w:b/>
          <w:i/>
          <w:sz w:val="22"/>
          <w:lang w:val="en-GB" w:eastAsia="zh-CN"/>
        </w:rPr>
        <w:t xml:space="preserve"> scheme needs to be considered</w:t>
      </w:r>
      <w:r w:rsidR="00A0738B">
        <w:rPr>
          <w:b/>
          <w:i/>
          <w:sz w:val="22"/>
          <w:lang w:val="en-GB" w:eastAsia="zh-CN"/>
        </w:rPr>
        <w:t>. The assignment of linear spreading codes, scrambling sequences, time/frequency resources and MCS can be dynamically signalled to UE by PDCCH, or semi-persistently configured by RRC.</w:t>
      </w:r>
    </w:p>
    <w:p w14:paraId="29B49F7B" w14:textId="32749543" w:rsidR="00504987" w:rsidRDefault="0050640E" w:rsidP="006E2323">
      <w:pPr>
        <w:rPr>
          <w:b/>
          <w:i/>
          <w:sz w:val="22"/>
          <w:lang w:val="en-GB" w:eastAsia="zh-CN"/>
        </w:rPr>
      </w:pPr>
      <w:r>
        <w:rPr>
          <w:b/>
          <w:i/>
          <w:sz w:val="22"/>
          <w:highlight w:val="yellow"/>
          <w:u w:val="single"/>
          <w:lang w:val="en-GB" w:eastAsia="zh-CN"/>
        </w:rPr>
        <w:t>Proposal 2</w:t>
      </w:r>
      <w:r w:rsidR="00C73001" w:rsidRPr="00C73001">
        <w:rPr>
          <w:b/>
          <w:i/>
          <w:sz w:val="22"/>
          <w:highlight w:val="yellow"/>
          <w:u w:val="single"/>
          <w:lang w:val="en-GB" w:eastAsia="zh-CN"/>
        </w:rPr>
        <w:t>:</w:t>
      </w:r>
      <w:r w:rsidR="00C73001" w:rsidRPr="00C055C7">
        <w:rPr>
          <w:b/>
          <w:i/>
          <w:sz w:val="22"/>
          <w:lang w:val="en-GB" w:eastAsia="zh-CN"/>
        </w:rPr>
        <w:t xml:space="preserve">  </w:t>
      </w:r>
      <w:r w:rsidR="00C055C7" w:rsidRPr="00C055C7">
        <w:rPr>
          <w:b/>
          <w:i/>
          <w:sz w:val="22"/>
          <w:lang w:val="en-GB" w:eastAsia="zh-CN"/>
        </w:rPr>
        <w:t>For grant-based NOMA UL,</w:t>
      </w:r>
      <w:r w:rsidR="00C055C7" w:rsidRPr="0060513A">
        <w:rPr>
          <w:b/>
          <w:i/>
          <w:sz w:val="22"/>
          <w:lang w:val="en-GB" w:eastAsia="zh-CN"/>
        </w:rPr>
        <w:t xml:space="preserve"> </w:t>
      </w:r>
      <w:r w:rsidR="0060513A">
        <w:rPr>
          <w:b/>
          <w:i/>
          <w:sz w:val="22"/>
          <w:lang w:val="en-GB" w:eastAsia="zh-CN"/>
        </w:rPr>
        <w:t xml:space="preserve">the </w:t>
      </w:r>
      <w:r w:rsidR="0060513A" w:rsidRPr="0060513A">
        <w:rPr>
          <w:b/>
          <w:i/>
          <w:sz w:val="22"/>
          <w:lang w:val="en-GB" w:eastAsia="zh-CN"/>
        </w:rPr>
        <w:t>scrambling</w:t>
      </w:r>
      <w:r w:rsidR="0060513A">
        <w:rPr>
          <w:b/>
          <w:i/>
          <w:sz w:val="22"/>
          <w:lang w:val="en-GB" w:eastAsia="zh-CN"/>
        </w:rPr>
        <w:t xml:space="preserve"> sequence can </w:t>
      </w:r>
      <w:r w:rsidR="00926575">
        <w:rPr>
          <w:b/>
          <w:i/>
          <w:sz w:val="22"/>
          <w:lang w:val="en-GB" w:eastAsia="zh-CN"/>
        </w:rPr>
        <w:t>be cell-specific or UE-specific.</w:t>
      </w:r>
    </w:p>
    <w:p w14:paraId="6F56A90D" w14:textId="2587F0F1" w:rsidR="00926575" w:rsidRPr="00B132FE" w:rsidRDefault="0050640E" w:rsidP="006E2323">
      <w:pPr>
        <w:rPr>
          <w:b/>
          <w:i/>
          <w:sz w:val="22"/>
          <w:lang w:val="en-GB" w:eastAsia="zh-CN"/>
        </w:rPr>
      </w:pPr>
      <w:r>
        <w:rPr>
          <w:b/>
          <w:i/>
          <w:sz w:val="22"/>
          <w:highlight w:val="yellow"/>
          <w:u w:val="single"/>
          <w:lang w:val="en-GB" w:eastAsia="zh-CN"/>
        </w:rPr>
        <w:t>Proposal 3</w:t>
      </w:r>
      <w:r w:rsidR="00926575" w:rsidRPr="00C73001">
        <w:rPr>
          <w:b/>
          <w:i/>
          <w:sz w:val="22"/>
          <w:highlight w:val="yellow"/>
          <w:u w:val="single"/>
          <w:lang w:val="en-GB" w:eastAsia="zh-CN"/>
        </w:rPr>
        <w:t>:</w:t>
      </w:r>
      <w:r w:rsidR="00926575" w:rsidRPr="00C055C7">
        <w:rPr>
          <w:b/>
          <w:i/>
          <w:sz w:val="22"/>
          <w:lang w:val="en-GB" w:eastAsia="zh-CN"/>
        </w:rPr>
        <w:t xml:space="preserve">  For grant-based NOMA UL,</w:t>
      </w:r>
      <w:r w:rsidR="00926575" w:rsidRPr="0060513A">
        <w:rPr>
          <w:b/>
          <w:i/>
          <w:sz w:val="22"/>
          <w:lang w:val="en-GB" w:eastAsia="zh-CN"/>
        </w:rPr>
        <w:t xml:space="preserve"> </w:t>
      </w:r>
      <w:r w:rsidR="00926575">
        <w:rPr>
          <w:b/>
          <w:i/>
          <w:sz w:val="22"/>
          <w:lang w:val="en-GB" w:eastAsia="zh-CN"/>
        </w:rPr>
        <w:t xml:space="preserve">the </w:t>
      </w:r>
      <w:r w:rsidR="0013272A">
        <w:rPr>
          <w:b/>
          <w:i/>
          <w:sz w:val="22"/>
          <w:lang w:val="en-GB" w:eastAsia="zh-CN"/>
        </w:rPr>
        <w:t xml:space="preserve">assignment of spreading codes and scrambling sequence can be symbol dependent. </w:t>
      </w:r>
    </w:p>
    <w:p w14:paraId="41D399B5" w14:textId="77777777" w:rsidR="00C055C7" w:rsidRPr="00C73001" w:rsidRDefault="00C055C7" w:rsidP="006E2323">
      <w:pPr>
        <w:rPr>
          <w:b/>
          <w:i/>
          <w:sz w:val="22"/>
          <w:lang w:val="en-GB" w:eastAsia="zh-CN"/>
        </w:rPr>
      </w:pPr>
    </w:p>
    <w:p w14:paraId="42CB6A9A" w14:textId="2EF9F42E" w:rsidR="00635ED0" w:rsidRDefault="002C295D" w:rsidP="00635ED0">
      <w:pPr>
        <w:pStyle w:val="Heading2"/>
      </w:pPr>
      <w:proofErr w:type="spellStart"/>
      <w:r>
        <w:t>gNB</w:t>
      </w:r>
      <w:proofErr w:type="spellEnd"/>
      <w:r>
        <w:t xml:space="preserve"> </w:t>
      </w:r>
      <w:r w:rsidR="00635ED0">
        <w:t>Assignment of DMRS Sequences</w:t>
      </w:r>
    </w:p>
    <w:p w14:paraId="6D3D195A" w14:textId="6211CEF3" w:rsidR="002219B6" w:rsidRDefault="0066670B" w:rsidP="00427C8F">
      <w:pPr>
        <w:jc w:val="both"/>
        <w:rPr>
          <w:sz w:val="22"/>
          <w:lang w:val="en-GB" w:eastAsia="zh-CN"/>
        </w:rPr>
      </w:pPr>
      <w:r w:rsidRPr="009E51D7">
        <w:rPr>
          <w:sz w:val="22"/>
          <w:lang w:val="en-GB" w:eastAsia="zh-CN"/>
        </w:rPr>
        <w:t>For</w:t>
      </w:r>
      <w:r w:rsidR="00E1579E">
        <w:rPr>
          <w:sz w:val="22"/>
          <w:lang w:val="en-GB" w:eastAsia="zh-CN"/>
        </w:rPr>
        <w:t xml:space="preserve"> </w:t>
      </w:r>
      <w:proofErr w:type="gramStart"/>
      <w:r w:rsidR="00E1579E">
        <w:rPr>
          <w:sz w:val="22"/>
          <w:lang w:val="en-GB" w:eastAsia="zh-CN"/>
        </w:rPr>
        <w:t>grant based</w:t>
      </w:r>
      <w:proofErr w:type="gramEnd"/>
      <w:r w:rsidR="00E1579E">
        <w:rPr>
          <w:sz w:val="22"/>
          <w:lang w:val="en-GB" w:eastAsia="zh-CN"/>
        </w:rPr>
        <w:t xml:space="preserve"> transmission of NOMA, the DMRS sequence assignment is determined by UE. </w:t>
      </w:r>
      <w:r w:rsidR="00427C8F">
        <w:rPr>
          <w:sz w:val="22"/>
          <w:lang w:val="en-GB" w:eastAsia="zh-CN"/>
        </w:rPr>
        <w:t>Depending on the overloading ratio of NOMA UE, both orthogonal and non-orthogonal DMRS transmission can be supported.</w:t>
      </w:r>
      <w:r w:rsidR="002219B6">
        <w:rPr>
          <w:sz w:val="22"/>
          <w:lang w:val="en-GB" w:eastAsia="zh-CN"/>
        </w:rPr>
        <w:t xml:space="preserve"> In particular</w:t>
      </w:r>
      <w:r w:rsidR="00427C8F">
        <w:rPr>
          <w:sz w:val="22"/>
          <w:lang w:val="en-GB" w:eastAsia="zh-CN"/>
        </w:rPr>
        <w:t xml:space="preserve">, the </w:t>
      </w:r>
      <w:r w:rsidR="002219B6">
        <w:rPr>
          <w:sz w:val="22"/>
          <w:lang w:val="en-GB" w:eastAsia="zh-CN"/>
        </w:rPr>
        <w:t xml:space="preserve">NR Rel-15 </w:t>
      </w:r>
      <w:r w:rsidR="00427C8F">
        <w:rPr>
          <w:sz w:val="22"/>
          <w:lang w:val="en-GB" w:eastAsia="zh-CN"/>
        </w:rPr>
        <w:t xml:space="preserve">front-loaded </w:t>
      </w:r>
      <w:r w:rsidR="002219B6">
        <w:rPr>
          <w:sz w:val="22"/>
          <w:lang w:val="en-GB" w:eastAsia="zh-CN"/>
        </w:rPr>
        <w:t xml:space="preserve">DMRS </w:t>
      </w:r>
      <w:r w:rsidR="00427C8F">
        <w:rPr>
          <w:sz w:val="22"/>
          <w:lang w:val="en-GB" w:eastAsia="zh-CN"/>
        </w:rPr>
        <w:t>structure with configuration type 1 (</w:t>
      </w:r>
      <w:r w:rsidR="00427C8F" w:rsidRPr="00427C8F">
        <w:rPr>
          <w:i/>
          <w:sz w:val="22"/>
          <w:lang w:val="en-GB" w:eastAsia="zh-CN"/>
        </w:rPr>
        <w:t>up to 8 ports</w:t>
      </w:r>
      <w:r w:rsidR="00427C8F">
        <w:rPr>
          <w:sz w:val="22"/>
          <w:lang w:val="en-GB" w:eastAsia="zh-CN"/>
        </w:rPr>
        <w:t>) and type 2 (</w:t>
      </w:r>
      <w:r w:rsidR="00427C8F" w:rsidRPr="00427C8F">
        <w:rPr>
          <w:i/>
          <w:sz w:val="22"/>
          <w:lang w:val="en-GB" w:eastAsia="zh-CN"/>
        </w:rPr>
        <w:t>up to 12 ports</w:t>
      </w:r>
      <w:r w:rsidR="00427C8F">
        <w:rPr>
          <w:sz w:val="22"/>
          <w:lang w:val="en-GB" w:eastAsia="zh-CN"/>
        </w:rPr>
        <w:t>) should be supported for both DFT-s-OFDM and CP-OFDM waveforms.</w:t>
      </w:r>
      <w:r w:rsidR="00506ECD">
        <w:rPr>
          <w:sz w:val="22"/>
          <w:lang w:val="en-GB" w:eastAsia="zh-CN"/>
        </w:rPr>
        <w:t xml:space="preserve"> Moreover, when the overloading increases, larger DMRS overhead </w:t>
      </w:r>
      <w:r w:rsidR="009B3B36">
        <w:rPr>
          <w:sz w:val="22"/>
          <w:lang w:val="en-GB" w:eastAsia="zh-CN"/>
        </w:rPr>
        <w:t>{</w:t>
      </w:r>
      <w:r w:rsidR="00506ECD">
        <w:rPr>
          <w:sz w:val="22"/>
          <w:lang w:val="en-GB" w:eastAsia="zh-CN"/>
        </w:rPr>
        <w:t xml:space="preserve">3/7, </w:t>
      </w:r>
      <w:r w:rsidR="00012701">
        <w:rPr>
          <w:sz w:val="22"/>
          <w:lang w:val="en-GB" w:eastAsia="zh-CN"/>
        </w:rPr>
        <w:t>1/2, 4/7</w:t>
      </w:r>
      <w:r w:rsidR="009B3B36">
        <w:rPr>
          <w:sz w:val="22"/>
          <w:lang w:val="en-GB" w:eastAsia="zh-CN"/>
        </w:rPr>
        <w:t xml:space="preserve">} </w:t>
      </w:r>
      <w:r w:rsidR="00012701">
        <w:rPr>
          <w:sz w:val="22"/>
          <w:lang w:val="en-GB" w:eastAsia="zh-CN"/>
        </w:rPr>
        <w:t xml:space="preserve">should </w:t>
      </w:r>
      <w:r w:rsidR="00506ECD">
        <w:rPr>
          <w:sz w:val="22"/>
          <w:lang w:val="en-GB" w:eastAsia="zh-CN"/>
        </w:rPr>
        <w:t>be supported</w:t>
      </w:r>
      <w:r w:rsidR="00012701">
        <w:rPr>
          <w:sz w:val="22"/>
          <w:lang w:val="en-GB" w:eastAsia="zh-CN"/>
        </w:rPr>
        <w:t>.</w:t>
      </w:r>
      <w:r w:rsidR="002219B6">
        <w:rPr>
          <w:sz w:val="22"/>
          <w:lang w:val="en-GB" w:eastAsia="zh-CN"/>
        </w:rPr>
        <w:t xml:space="preserve"> Therefore, we propose the following:</w:t>
      </w:r>
    </w:p>
    <w:p w14:paraId="48005905" w14:textId="62BAFFFC" w:rsidR="002219B6" w:rsidRDefault="00506ECD" w:rsidP="002219B6">
      <w:pPr>
        <w:jc w:val="both"/>
        <w:rPr>
          <w:b/>
          <w:i/>
          <w:sz w:val="22"/>
          <w:lang w:val="en-GB" w:eastAsia="zh-CN"/>
        </w:rPr>
      </w:pPr>
      <w:r>
        <w:rPr>
          <w:sz w:val="22"/>
          <w:lang w:val="en-GB" w:eastAsia="zh-CN"/>
        </w:rPr>
        <w:t xml:space="preserve"> </w:t>
      </w:r>
      <w:r w:rsidR="0050640E">
        <w:rPr>
          <w:b/>
          <w:i/>
          <w:sz w:val="22"/>
          <w:highlight w:val="yellow"/>
          <w:u w:val="single"/>
          <w:lang w:val="en-GB" w:eastAsia="zh-CN"/>
        </w:rPr>
        <w:t>Proposal 4</w:t>
      </w:r>
      <w:r w:rsidR="002219B6" w:rsidRPr="00C73001">
        <w:rPr>
          <w:b/>
          <w:i/>
          <w:sz w:val="22"/>
          <w:highlight w:val="yellow"/>
          <w:u w:val="single"/>
          <w:lang w:val="en-GB" w:eastAsia="zh-CN"/>
        </w:rPr>
        <w:t>:</w:t>
      </w:r>
      <w:r w:rsidR="002219B6" w:rsidRPr="00C055C7">
        <w:rPr>
          <w:b/>
          <w:i/>
          <w:sz w:val="22"/>
          <w:lang w:val="en-GB" w:eastAsia="zh-CN"/>
        </w:rPr>
        <w:t xml:space="preserve">  For grant-based NOMA UL,</w:t>
      </w:r>
      <w:r w:rsidR="002219B6" w:rsidRPr="0060513A">
        <w:rPr>
          <w:b/>
          <w:i/>
          <w:sz w:val="22"/>
          <w:lang w:val="en-GB" w:eastAsia="zh-CN"/>
        </w:rPr>
        <w:t xml:space="preserve"> </w:t>
      </w:r>
      <w:proofErr w:type="spellStart"/>
      <w:r w:rsidR="002219B6">
        <w:rPr>
          <w:b/>
          <w:i/>
          <w:sz w:val="22"/>
          <w:lang w:val="en-GB" w:eastAsia="zh-CN"/>
        </w:rPr>
        <w:t>gNB</w:t>
      </w:r>
      <w:proofErr w:type="spellEnd"/>
      <w:r w:rsidR="002219B6">
        <w:rPr>
          <w:b/>
          <w:i/>
          <w:sz w:val="22"/>
          <w:lang w:val="en-GB" w:eastAsia="zh-CN"/>
        </w:rPr>
        <w:t xml:space="preserve"> determines the assignment of DMRS sequences. </w:t>
      </w:r>
      <w:r w:rsidR="002219B6" w:rsidRPr="002219B6">
        <w:rPr>
          <w:b/>
          <w:i/>
          <w:sz w:val="22"/>
          <w:lang w:val="en-GB" w:eastAsia="zh-CN"/>
        </w:rPr>
        <w:t>Depending on the overloading ratio of NOMA UE, both orthogonal and non-orthogonal DMRS transmission can be supported.</w:t>
      </w:r>
    </w:p>
    <w:p w14:paraId="6F94F389" w14:textId="77A83811" w:rsidR="002219B6" w:rsidRDefault="0050640E" w:rsidP="002219B6">
      <w:pPr>
        <w:jc w:val="both"/>
        <w:rPr>
          <w:b/>
          <w:i/>
          <w:sz w:val="22"/>
          <w:lang w:val="en-GB" w:eastAsia="zh-CN"/>
        </w:rPr>
      </w:pPr>
      <w:r>
        <w:rPr>
          <w:b/>
          <w:i/>
          <w:sz w:val="22"/>
          <w:highlight w:val="yellow"/>
          <w:u w:val="single"/>
          <w:lang w:val="en-GB" w:eastAsia="zh-CN"/>
        </w:rPr>
        <w:t>Proposal 5</w:t>
      </w:r>
      <w:r w:rsidR="002219B6" w:rsidRPr="00C73001">
        <w:rPr>
          <w:b/>
          <w:i/>
          <w:sz w:val="22"/>
          <w:highlight w:val="yellow"/>
          <w:u w:val="single"/>
          <w:lang w:val="en-GB" w:eastAsia="zh-CN"/>
        </w:rPr>
        <w:t>:</w:t>
      </w:r>
      <w:r w:rsidR="002219B6" w:rsidRPr="00C055C7">
        <w:rPr>
          <w:b/>
          <w:i/>
          <w:sz w:val="22"/>
          <w:lang w:val="en-GB" w:eastAsia="zh-CN"/>
        </w:rPr>
        <w:t xml:space="preserve">  For grant-based NOMA UL,</w:t>
      </w:r>
      <w:r w:rsidR="002219B6" w:rsidRPr="002219B6">
        <w:rPr>
          <w:b/>
          <w:sz w:val="22"/>
          <w:lang w:val="en-GB" w:eastAsia="zh-CN"/>
        </w:rPr>
        <w:t xml:space="preserve"> </w:t>
      </w:r>
      <w:r w:rsidR="002219B6" w:rsidRPr="00B642E2">
        <w:rPr>
          <w:b/>
          <w:i/>
          <w:sz w:val="22"/>
          <w:lang w:val="en-GB" w:eastAsia="zh-CN"/>
        </w:rPr>
        <w:t>the NR Rel-15 front-loaded DMRS structure with configuration type 1 (up to 8 ports) and</w:t>
      </w:r>
      <w:r w:rsidR="0037412A">
        <w:rPr>
          <w:b/>
          <w:i/>
          <w:sz w:val="22"/>
          <w:lang w:val="en-GB" w:eastAsia="zh-CN"/>
        </w:rPr>
        <w:t xml:space="preserve"> type 2 (up to 12 ports) needs</w:t>
      </w:r>
      <w:r w:rsidR="002219B6" w:rsidRPr="00B642E2">
        <w:rPr>
          <w:b/>
          <w:i/>
          <w:sz w:val="22"/>
          <w:lang w:val="en-GB" w:eastAsia="zh-CN"/>
        </w:rPr>
        <w:t xml:space="preserve"> be supported for both DFT-s-OFDM and CP-OFDM waveforms.</w:t>
      </w:r>
    </w:p>
    <w:p w14:paraId="024A164B" w14:textId="1C3CA331" w:rsidR="002219B6" w:rsidRDefault="00B642E2" w:rsidP="002219B6">
      <w:pPr>
        <w:rPr>
          <w:b/>
          <w:i/>
          <w:sz w:val="22"/>
          <w:lang w:val="en-GB" w:eastAsia="zh-CN"/>
        </w:rPr>
      </w:pPr>
      <w:bookmarkStart w:id="4" w:name="_Hlk506470145"/>
      <w:r w:rsidRPr="00457235">
        <w:rPr>
          <w:b/>
          <w:i/>
          <w:sz w:val="22"/>
          <w:highlight w:val="yellow"/>
          <w:u w:val="single"/>
          <w:lang w:val="en-GB" w:eastAsia="zh-CN"/>
        </w:rPr>
        <w:t xml:space="preserve">Proposal </w:t>
      </w:r>
      <w:r w:rsidR="0050640E">
        <w:rPr>
          <w:b/>
          <w:i/>
          <w:sz w:val="22"/>
          <w:highlight w:val="yellow"/>
          <w:u w:val="single"/>
          <w:lang w:val="en-GB" w:eastAsia="zh-CN"/>
        </w:rPr>
        <w:t>6</w:t>
      </w:r>
      <w:r>
        <w:rPr>
          <w:b/>
          <w:i/>
          <w:sz w:val="22"/>
          <w:lang w:val="en-GB" w:eastAsia="zh-CN"/>
        </w:rPr>
        <w:t xml:space="preserve">: </w:t>
      </w:r>
      <w:r w:rsidR="009D18C0" w:rsidRPr="00C055C7">
        <w:rPr>
          <w:b/>
          <w:i/>
          <w:sz w:val="22"/>
          <w:lang w:val="en-GB" w:eastAsia="zh-CN"/>
        </w:rPr>
        <w:t>For grant-based NOMA UL,</w:t>
      </w:r>
      <w:r w:rsidR="009B3B36">
        <w:rPr>
          <w:b/>
          <w:i/>
          <w:sz w:val="22"/>
          <w:lang w:val="en-GB" w:eastAsia="zh-CN"/>
        </w:rPr>
        <w:t xml:space="preserve"> </w:t>
      </w:r>
      <w:r w:rsidR="009B3B36" w:rsidRPr="009B3B36">
        <w:rPr>
          <w:b/>
          <w:i/>
          <w:sz w:val="22"/>
          <w:lang w:val="en-GB" w:eastAsia="zh-CN"/>
        </w:rPr>
        <w:t xml:space="preserve">larger DMRS </w:t>
      </w:r>
      <w:r w:rsidR="0037412A">
        <w:rPr>
          <w:b/>
          <w:i/>
          <w:sz w:val="22"/>
          <w:lang w:val="en-GB" w:eastAsia="zh-CN"/>
        </w:rPr>
        <w:t>overhead</w:t>
      </w:r>
      <w:r w:rsidR="00621E81">
        <w:rPr>
          <w:b/>
          <w:i/>
          <w:sz w:val="22"/>
          <w:lang w:val="en-GB" w:eastAsia="zh-CN"/>
        </w:rPr>
        <w:t xml:space="preserve"> (e.g. </w:t>
      </w:r>
      <w:r w:rsidR="0037412A">
        <w:rPr>
          <w:b/>
          <w:i/>
          <w:sz w:val="22"/>
          <w:lang w:val="en-GB" w:eastAsia="zh-CN"/>
        </w:rPr>
        <w:t xml:space="preserve"> {3/7, 1/2, 4/7}</w:t>
      </w:r>
      <w:r w:rsidR="00621E81">
        <w:rPr>
          <w:b/>
          <w:i/>
          <w:sz w:val="22"/>
          <w:lang w:val="en-GB" w:eastAsia="zh-CN"/>
        </w:rPr>
        <w:t xml:space="preserve">) </w:t>
      </w:r>
      <w:r w:rsidR="00FE190C">
        <w:rPr>
          <w:b/>
          <w:i/>
          <w:sz w:val="22"/>
          <w:lang w:val="en-GB" w:eastAsia="zh-CN"/>
        </w:rPr>
        <w:t>n</w:t>
      </w:r>
      <w:r w:rsidR="0037412A">
        <w:rPr>
          <w:b/>
          <w:i/>
          <w:sz w:val="22"/>
          <w:lang w:val="en-GB" w:eastAsia="zh-CN"/>
        </w:rPr>
        <w:t>eeds to</w:t>
      </w:r>
      <w:r w:rsidR="009B3B36" w:rsidRPr="009B3B36">
        <w:rPr>
          <w:b/>
          <w:i/>
          <w:sz w:val="22"/>
          <w:lang w:val="en-GB" w:eastAsia="zh-CN"/>
        </w:rPr>
        <w:t xml:space="preserve"> be supported for large overloading ratio.</w:t>
      </w:r>
    </w:p>
    <w:p w14:paraId="77C4DA25" w14:textId="77777777" w:rsidR="0066423E" w:rsidRPr="002219B6" w:rsidRDefault="0066423E" w:rsidP="002219B6">
      <w:pPr>
        <w:rPr>
          <w:b/>
          <w:i/>
          <w:sz w:val="22"/>
          <w:lang w:val="en-GB" w:eastAsia="zh-CN"/>
        </w:rPr>
      </w:pPr>
    </w:p>
    <w:bookmarkEnd w:id="4"/>
    <w:p w14:paraId="345EC334" w14:textId="3A4F26D0" w:rsidR="00635ED0" w:rsidRDefault="00635ED0" w:rsidP="006B6DC3">
      <w:pPr>
        <w:pStyle w:val="Heading1"/>
        <w:rPr>
          <w:lang w:val="en-US"/>
        </w:rPr>
      </w:pPr>
      <w:r>
        <w:rPr>
          <w:lang w:val="en-US"/>
        </w:rPr>
        <w:t xml:space="preserve">Grant-free NOMA UL </w:t>
      </w:r>
    </w:p>
    <w:p w14:paraId="0990DC52" w14:textId="50B999B7" w:rsidR="00FD421F" w:rsidRDefault="00C7134A" w:rsidP="00903668">
      <w:pPr>
        <w:jc w:val="both"/>
        <w:rPr>
          <w:sz w:val="22"/>
        </w:rPr>
      </w:pPr>
      <w:r>
        <w:rPr>
          <w:sz w:val="22"/>
        </w:rPr>
        <w:t xml:space="preserve">The </w:t>
      </w:r>
      <w:r w:rsidR="00FD421F" w:rsidRPr="00002E83">
        <w:rPr>
          <w:sz w:val="22"/>
        </w:rPr>
        <w:t>grant-free transmis</w:t>
      </w:r>
      <w:r>
        <w:rPr>
          <w:sz w:val="22"/>
        </w:rPr>
        <w:t xml:space="preserve">sion of NOMA is collision based, which occurs for both UL data and DMRS. Different </w:t>
      </w:r>
      <w:r w:rsidR="00170171">
        <w:rPr>
          <w:sz w:val="22"/>
        </w:rPr>
        <w:t>from the grant-based scenario</w:t>
      </w:r>
      <w:r>
        <w:rPr>
          <w:sz w:val="22"/>
        </w:rPr>
        <w:t xml:space="preserve">, </w:t>
      </w:r>
      <w:r w:rsidR="00FD421F" w:rsidRPr="00002E83">
        <w:rPr>
          <w:sz w:val="22"/>
        </w:rPr>
        <w:t xml:space="preserve">the pattern of </w:t>
      </w:r>
      <w:r w:rsidR="00056F37">
        <w:rPr>
          <w:sz w:val="22"/>
        </w:rPr>
        <w:t xml:space="preserve">data/DMRS </w:t>
      </w:r>
      <w:r w:rsidR="00FD421F" w:rsidRPr="00002E83">
        <w:rPr>
          <w:sz w:val="22"/>
        </w:rPr>
        <w:t xml:space="preserve">collision is unknown to </w:t>
      </w:r>
      <w:proofErr w:type="spellStart"/>
      <w:r w:rsidR="00FD421F" w:rsidRPr="00002E83">
        <w:rPr>
          <w:sz w:val="22"/>
        </w:rPr>
        <w:t>gNB</w:t>
      </w:r>
      <w:proofErr w:type="spellEnd"/>
      <w:r w:rsidR="00FD421F" w:rsidRPr="00002E83">
        <w:rPr>
          <w:sz w:val="22"/>
        </w:rPr>
        <w:t xml:space="preserve">. Therefore, </w:t>
      </w:r>
      <w:proofErr w:type="spellStart"/>
      <w:r w:rsidR="00FD421F" w:rsidRPr="00002E83">
        <w:rPr>
          <w:sz w:val="22"/>
        </w:rPr>
        <w:t>gNB</w:t>
      </w:r>
      <w:proofErr w:type="spellEnd"/>
      <w:r w:rsidR="00FD421F" w:rsidRPr="00002E83">
        <w:rPr>
          <w:sz w:val="22"/>
        </w:rPr>
        <w:t xml:space="preserve"> has to perform blind detection to discover the UE activity,</w:t>
      </w:r>
      <w:r w:rsidR="00903668">
        <w:rPr>
          <w:sz w:val="22"/>
        </w:rPr>
        <w:t xml:space="preserve"> estimate the </w:t>
      </w:r>
      <w:r w:rsidR="005F1F3A">
        <w:rPr>
          <w:sz w:val="22"/>
        </w:rPr>
        <w:t xml:space="preserve">channel profile and demodulate the data. </w:t>
      </w:r>
    </w:p>
    <w:p w14:paraId="54830DB9" w14:textId="7C4B9691" w:rsidR="00A62AC2" w:rsidRDefault="00D86B86" w:rsidP="001D65A4">
      <w:pPr>
        <w:jc w:val="both"/>
        <w:rPr>
          <w:sz w:val="22"/>
        </w:rPr>
      </w:pPr>
      <w:r>
        <w:rPr>
          <w:sz w:val="22"/>
        </w:rPr>
        <w:t>To reduce the collision of DMRS and data transmission in linear hybrid spreading scheme, a larger pool size need</w:t>
      </w:r>
      <w:r w:rsidR="0066423E">
        <w:rPr>
          <w:sz w:val="22"/>
        </w:rPr>
        <w:t>s</w:t>
      </w:r>
      <w:r>
        <w:rPr>
          <w:sz w:val="22"/>
        </w:rPr>
        <w:t xml:space="preserve"> to be considered for DMRS sequences, linear spreading codes and scrambling sequences. </w:t>
      </w:r>
      <w:r w:rsidR="00387BDF">
        <w:rPr>
          <w:sz w:val="22"/>
        </w:rPr>
        <w:t>Besides, the sensitivity to timing uncertainty needs to be addressed in the design of DMRS sequences and linear hybrid spreading schemes.</w:t>
      </w:r>
    </w:p>
    <w:p w14:paraId="4456770F" w14:textId="76CEA0D9" w:rsidR="001D65A4" w:rsidRDefault="002E5968" w:rsidP="001D65A4">
      <w:pPr>
        <w:jc w:val="both"/>
        <w:rPr>
          <w:sz w:val="22"/>
        </w:rPr>
      </w:pPr>
      <w:bookmarkStart w:id="5" w:name="_Hlk506505995"/>
      <w:r>
        <w:rPr>
          <w:sz w:val="22"/>
        </w:rPr>
        <w:lastRenderedPageBreak/>
        <w:t>Considering this, we propose the following:</w:t>
      </w:r>
    </w:p>
    <w:p w14:paraId="52FB72E7" w14:textId="671A2EDF" w:rsidR="00091188" w:rsidRPr="00A14BA5" w:rsidRDefault="00091188" w:rsidP="00091188">
      <w:pPr>
        <w:rPr>
          <w:b/>
          <w:i/>
          <w:sz w:val="22"/>
          <w:lang w:val="en-GB" w:eastAsia="zh-CN"/>
        </w:rPr>
      </w:pPr>
      <w:bookmarkStart w:id="6" w:name="_Hlk506471355"/>
      <w:r w:rsidRPr="00A14BA5">
        <w:rPr>
          <w:b/>
          <w:i/>
          <w:sz w:val="22"/>
          <w:highlight w:val="yellow"/>
          <w:u w:val="single"/>
          <w:lang w:val="en-GB" w:eastAsia="zh-CN"/>
        </w:rPr>
        <w:t xml:space="preserve">Proposal </w:t>
      </w:r>
      <w:r w:rsidR="00D35EB5">
        <w:rPr>
          <w:b/>
          <w:i/>
          <w:sz w:val="22"/>
          <w:highlight w:val="yellow"/>
          <w:u w:val="single"/>
          <w:lang w:val="en-GB" w:eastAsia="zh-CN"/>
        </w:rPr>
        <w:t>7</w:t>
      </w:r>
      <w:r w:rsidRPr="00A14BA5">
        <w:rPr>
          <w:b/>
          <w:i/>
          <w:sz w:val="22"/>
          <w:lang w:val="en-GB" w:eastAsia="zh-CN"/>
        </w:rPr>
        <w:t>: For</w:t>
      </w:r>
      <w:r w:rsidR="00E709D3" w:rsidRPr="00A14BA5">
        <w:rPr>
          <w:b/>
          <w:i/>
          <w:sz w:val="22"/>
          <w:lang w:val="en-GB" w:eastAsia="zh-CN"/>
        </w:rPr>
        <w:t xml:space="preserve"> </w:t>
      </w:r>
      <w:r w:rsidR="00D41777" w:rsidRPr="00A14BA5">
        <w:rPr>
          <w:b/>
          <w:i/>
          <w:sz w:val="22"/>
          <w:lang w:val="en-GB" w:eastAsia="zh-CN"/>
        </w:rPr>
        <w:t xml:space="preserve">UL </w:t>
      </w:r>
      <w:r w:rsidR="00E709D3" w:rsidRPr="00A14BA5">
        <w:rPr>
          <w:b/>
          <w:i/>
          <w:sz w:val="22"/>
          <w:lang w:val="en-GB" w:eastAsia="zh-CN"/>
        </w:rPr>
        <w:t xml:space="preserve">DMRS </w:t>
      </w:r>
      <w:r w:rsidR="00D41777" w:rsidRPr="00A14BA5">
        <w:rPr>
          <w:b/>
          <w:i/>
          <w:sz w:val="22"/>
          <w:lang w:val="en-GB" w:eastAsia="zh-CN"/>
        </w:rPr>
        <w:t>transmission in</w:t>
      </w:r>
      <w:r w:rsidR="00E709D3" w:rsidRPr="00A14BA5">
        <w:rPr>
          <w:b/>
          <w:i/>
          <w:sz w:val="22"/>
          <w:lang w:val="en-GB" w:eastAsia="zh-CN"/>
        </w:rPr>
        <w:t xml:space="preserve"> </w:t>
      </w:r>
      <w:r w:rsidRPr="00A14BA5">
        <w:rPr>
          <w:b/>
          <w:i/>
          <w:sz w:val="22"/>
          <w:lang w:val="en-GB" w:eastAsia="zh-CN"/>
        </w:rPr>
        <w:t>grant-free</w:t>
      </w:r>
      <w:r w:rsidR="00D41777" w:rsidRPr="00A14BA5">
        <w:rPr>
          <w:b/>
          <w:i/>
          <w:sz w:val="22"/>
          <w:lang w:val="en-GB" w:eastAsia="zh-CN"/>
        </w:rPr>
        <w:t xml:space="preserve"> NOMA</w:t>
      </w:r>
      <w:r w:rsidRPr="00A14BA5">
        <w:rPr>
          <w:b/>
          <w:i/>
          <w:sz w:val="22"/>
          <w:lang w:val="en-GB" w:eastAsia="zh-CN"/>
        </w:rPr>
        <w:t>:</w:t>
      </w:r>
    </w:p>
    <w:bookmarkEnd w:id="5"/>
    <w:p w14:paraId="3A70769A" w14:textId="757706D7" w:rsidR="00091188" w:rsidRPr="00A14BA5" w:rsidRDefault="00091188" w:rsidP="00091188">
      <w:pPr>
        <w:pStyle w:val="ListParagraph"/>
        <w:numPr>
          <w:ilvl w:val="0"/>
          <w:numId w:val="6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>front-loaded DMRS</w:t>
      </w:r>
      <w:r w:rsidR="0037412A">
        <w:rPr>
          <w:rFonts w:ascii="Times New Roman" w:hAnsi="Times New Roman"/>
          <w:b/>
          <w:i/>
          <w:lang w:val="en-GB" w:eastAsia="zh-CN"/>
        </w:rPr>
        <w:t xml:space="preserve"> structure needs to</w:t>
      </w:r>
      <w:r w:rsidR="00D762DE" w:rsidRPr="00A14BA5">
        <w:rPr>
          <w:rFonts w:ascii="Times New Roman" w:hAnsi="Times New Roman"/>
          <w:b/>
          <w:i/>
          <w:lang w:val="en-GB" w:eastAsia="zh-CN"/>
        </w:rPr>
        <w:t xml:space="preserve"> be supported</w:t>
      </w:r>
      <w:r w:rsidRPr="00A14BA5">
        <w:rPr>
          <w:rFonts w:ascii="Times New Roman" w:hAnsi="Times New Roman"/>
          <w:b/>
          <w:i/>
          <w:lang w:val="en-GB" w:eastAsia="zh-CN"/>
        </w:rPr>
        <w:t>;</w:t>
      </w:r>
    </w:p>
    <w:p w14:paraId="3608241F" w14:textId="5D32CC17" w:rsidR="00091188" w:rsidRPr="00A14BA5" w:rsidRDefault="00091188" w:rsidP="00091188">
      <w:pPr>
        <w:pStyle w:val="ListParagraph"/>
        <w:numPr>
          <w:ilvl w:val="0"/>
          <w:numId w:val="6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>larger DMRS</w:t>
      </w:r>
      <w:r w:rsidR="0037412A">
        <w:rPr>
          <w:rFonts w:ascii="Times New Roman" w:hAnsi="Times New Roman"/>
          <w:b/>
          <w:i/>
          <w:lang w:val="en-GB" w:eastAsia="zh-CN"/>
        </w:rPr>
        <w:t xml:space="preserve"> overhead </w:t>
      </w:r>
      <w:r w:rsidR="00FC6B92">
        <w:rPr>
          <w:rFonts w:ascii="Times New Roman" w:hAnsi="Times New Roman"/>
          <w:b/>
          <w:i/>
          <w:lang w:val="en-GB" w:eastAsia="zh-CN"/>
        </w:rPr>
        <w:t xml:space="preserve">(e.g. </w:t>
      </w:r>
      <w:r w:rsidR="0037412A">
        <w:rPr>
          <w:rFonts w:ascii="Times New Roman" w:hAnsi="Times New Roman"/>
          <w:b/>
          <w:i/>
          <w:lang w:val="en-GB" w:eastAsia="zh-CN"/>
        </w:rPr>
        <w:t>{3/7, 1/2, 4/7}</w:t>
      </w:r>
      <w:r w:rsidR="00FC6B92">
        <w:rPr>
          <w:rFonts w:ascii="Times New Roman" w:hAnsi="Times New Roman"/>
          <w:b/>
          <w:i/>
          <w:lang w:val="en-GB" w:eastAsia="zh-CN"/>
        </w:rPr>
        <w:t>)</w:t>
      </w:r>
      <w:r w:rsidR="0037412A">
        <w:rPr>
          <w:rFonts w:ascii="Times New Roman" w:hAnsi="Times New Roman"/>
          <w:b/>
          <w:i/>
          <w:lang w:val="en-GB" w:eastAsia="zh-CN"/>
        </w:rPr>
        <w:t xml:space="preserve"> needs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</w:t>
      </w:r>
      <w:r w:rsidR="00F521C6">
        <w:rPr>
          <w:rFonts w:ascii="Times New Roman" w:hAnsi="Times New Roman"/>
          <w:b/>
          <w:i/>
          <w:lang w:val="en-GB" w:eastAsia="zh-CN"/>
        </w:rPr>
        <w:t xml:space="preserve">to </w:t>
      </w:r>
      <w:r w:rsidRPr="00A14BA5">
        <w:rPr>
          <w:rFonts w:ascii="Times New Roman" w:hAnsi="Times New Roman"/>
          <w:b/>
          <w:i/>
          <w:lang w:val="en-GB" w:eastAsia="zh-CN"/>
        </w:rPr>
        <w:t>be supported;</w:t>
      </w:r>
    </w:p>
    <w:p w14:paraId="061D1227" w14:textId="77777777" w:rsidR="00E709D3" w:rsidRPr="00A14BA5" w:rsidRDefault="00091188" w:rsidP="00091188">
      <w:pPr>
        <w:pStyle w:val="ListParagraph"/>
        <w:numPr>
          <w:ilvl w:val="0"/>
          <w:numId w:val="6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 xml:space="preserve">DMRS </w:t>
      </w:r>
      <w:r w:rsidR="00E709D3" w:rsidRPr="00A14BA5">
        <w:rPr>
          <w:rFonts w:ascii="Times New Roman" w:hAnsi="Times New Roman"/>
          <w:b/>
          <w:i/>
          <w:lang w:val="en-GB" w:eastAsia="zh-CN"/>
        </w:rPr>
        <w:t xml:space="preserve">and data transmission can use different numerology, which is agreed and respected by both </w:t>
      </w:r>
      <w:proofErr w:type="spellStart"/>
      <w:r w:rsidR="00E709D3" w:rsidRPr="00A14BA5">
        <w:rPr>
          <w:rFonts w:ascii="Times New Roman" w:hAnsi="Times New Roman"/>
          <w:b/>
          <w:i/>
          <w:lang w:val="en-GB" w:eastAsia="zh-CN"/>
        </w:rPr>
        <w:t>gNB</w:t>
      </w:r>
      <w:proofErr w:type="spellEnd"/>
      <w:r w:rsidR="00E709D3" w:rsidRPr="00A14BA5">
        <w:rPr>
          <w:rFonts w:ascii="Times New Roman" w:hAnsi="Times New Roman"/>
          <w:b/>
          <w:i/>
          <w:lang w:val="en-GB" w:eastAsia="zh-CN"/>
        </w:rPr>
        <w:t xml:space="preserve"> and UE.</w:t>
      </w:r>
    </w:p>
    <w:p w14:paraId="1AAC3776" w14:textId="0787F70B" w:rsidR="00091188" w:rsidRPr="00A14BA5" w:rsidRDefault="00091188" w:rsidP="00E709D3">
      <w:pPr>
        <w:rPr>
          <w:b/>
          <w:i/>
          <w:lang w:val="en-GB" w:eastAsia="zh-CN"/>
        </w:rPr>
      </w:pPr>
      <w:r w:rsidRPr="00A14BA5">
        <w:rPr>
          <w:b/>
          <w:i/>
          <w:lang w:val="en-GB" w:eastAsia="zh-CN"/>
        </w:rPr>
        <w:t xml:space="preserve"> </w:t>
      </w:r>
    </w:p>
    <w:p w14:paraId="160CAE1D" w14:textId="6A8CA709" w:rsidR="00D762DE" w:rsidRPr="00A14BA5" w:rsidRDefault="00E709D3" w:rsidP="00D762DE">
      <w:pPr>
        <w:rPr>
          <w:b/>
          <w:i/>
          <w:sz w:val="22"/>
          <w:lang w:val="en-GB" w:eastAsia="zh-CN"/>
        </w:rPr>
      </w:pPr>
      <w:r w:rsidRPr="00A14BA5">
        <w:rPr>
          <w:b/>
          <w:i/>
          <w:sz w:val="22"/>
          <w:highlight w:val="yellow"/>
          <w:u w:val="single"/>
          <w:lang w:val="en-GB" w:eastAsia="zh-CN"/>
        </w:rPr>
        <w:t xml:space="preserve">Proposal </w:t>
      </w:r>
      <w:r w:rsidR="00D35EB5">
        <w:rPr>
          <w:b/>
          <w:i/>
          <w:sz w:val="22"/>
          <w:highlight w:val="yellow"/>
          <w:u w:val="single"/>
          <w:lang w:val="en-GB" w:eastAsia="zh-CN"/>
        </w:rPr>
        <w:t>8</w:t>
      </w:r>
      <w:r w:rsidRPr="00A14BA5">
        <w:rPr>
          <w:b/>
          <w:i/>
          <w:sz w:val="22"/>
          <w:lang w:val="en-GB" w:eastAsia="zh-CN"/>
        </w:rPr>
        <w:t xml:space="preserve">: For </w:t>
      </w:r>
      <w:r w:rsidR="00D762DE" w:rsidRPr="00A14BA5">
        <w:rPr>
          <w:b/>
          <w:i/>
          <w:sz w:val="22"/>
          <w:lang w:val="en-GB" w:eastAsia="zh-CN"/>
        </w:rPr>
        <w:t>UL data transmission in grant-free NOMA:</w:t>
      </w:r>
    </w:p>
    <w:p w14:paraId="58E77F46" w14:textId="5BC03D45" w:rsidR="00E709D3" w:rsidRPr="00A14BA5" w:rsidRDefault="00D762DE" w:rsidP="00D762DE">
      <w:pPr>
        <w:pStyle w:val="ListParagraph"/>
        <w:numPr>
          <w:ilvl w:val="0"/>
          <w:numId w:val="7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>linea</w:t>
      </w:r>
      <w:r w:rsidR="0037412A">
        <w:rPr>
          <w:rFonts w:ascii="Times New Roman" w:hAnsi="Times New Roman"/>
          <w:b/>
          <w:i/>
          <w:lang w:val="en-GB" w:eastAsia="zh-CN"/>
        </w:rPr>
        <w:t>r hybrid spreading scheme needs to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be supported;</w:t>
      </w:r>
    </w:p>
    <w:p w14:paraId="24B864B6" w14:textId="2F7C7D23" w:rsidR="00D762DE" w:rsidRPr="00A14BA5" w:rsidRDefault="00D762DE" w:rsidP="00D762DE">
      <w:pPr>
        <w:pStyle w:val="ListParagraph"/>
        <w:numPr>
          <w:ilvl w:val="0"/>
          <w:numId w:val="7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>the receiver sensitivity</w:t>
      </w:r>
      <w:r w:rsidR="00E80939">
        <w:rPr>
          <w:rFonts w:ascii="Times New Roman" w:hAnsi="Times New Roman"/>
          <w:b/>
          <w:i/>
          <w:lang w:val="en-GB" w:eastAsia="zh-CN"/>
        </w:rPr>
        <w:t xml:space="preserve"> to time/frequency errors needs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</w:t>
      </w:r>
      <w:r w:rsidR="007A122E">
        <w:rPr>
          <w:rFonts w:ascii="Times New Roman" w:hAnsi="Times New Roman"/>
          <w:b/>
          <w:i/>
          <w:lang w:val="en-GB" w:eastAsia="zh-CN"/>
        </w:rPr>
        <w:t xml:space="preserve">to </w:t>
      </w:r>
      <w:r w:rsidRPr="00A14BA5">
        <w:rPr>
          <w:rFonts w:ascii="Times New Roman" w:hAnsi="Times New Roman"/>
          <w:b/>
          <w:i/>
          <w:lang w:val="en-GB" w:eastAsia="zh-CN"/>
        </w:rPr>
        <w:t>be considered;</w:t>
      </w:r>
    </w:p>
    <w:p w14:paraId="1E2D99C6" w14:textId="7A286DD6" w:rsidR="00D762DE" w:rsidRPr="00A14BA5" w:rsidRDefault="00D762DE" w:rsidP="00D762DE">
      <w:pPr>
        <w:pStyle w:val="ListParagraph"/>
        <w:numPr>
          <w:ilvl w:val="0"/>
          <w:numId w:val="7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 xml:space="preserve">the complexity of receiver </w:t>
      </w:r>
      <w:r w:rsidR="00E80939">
        <w:rPr>
          <w:rFonts w:ascii="Times New Roman" w:hAnsi="Times New Roman"/>
          <w:b/>
          <w:i/>
          <w:lang w:val="en-GB" w:eastAsia="zh-CN"/>
        </w:rPr>
        <w:t>needs to</w:t>
      </w:r>
      <w:r w:rsidR="0002255D">
        <w:rPr>
          <w:rFonts w:ascii="Times New Roman" w:hAnsi="Times New Roman"/>
          <w:b/>
          <w:i/>
          <w:lang w:val="en-GB" w:eastAsia="zh-CN"/>
        </w:rPr>
        <w:t xml:space="preserve"> be considered and used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as a</w:t>
      </w:r>
      <w:r w:rsidR="0002255D">
        <w:rPr>
          <w:rFonts w:ascii="Times New Roman" w:hAnsi="Times New Roman"/>
          <w:b/>
          <w:i/>
          <w:lang w:val="en-GB" w:eastAsia="zh-CN"/>
        </w:rPr>
        <w:t>n evaluation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metric for different transmission schemes.</w:t>
      </w:r>
    </w:p>
    <w:bookmarkEnd w:id="6"/>
    <w:p w14:paraId="6FFD8DA7" w14:textId="77777777" w:rsidR="002E5968" w:rsidRPr="00091188" w:rsidRDefault="002E5968" w:rsidP="001D65A4">
      <w:pPr>
        <w:jc w:val="both"/>
        <w:rPr>
          <w:sz w:val="22"/>
          <w:lang w:val="en-GB"/>
        </w:rPr>
      </w:pPr>
    </w:p>
    <w:p w14:paraId="5FF64828" w14:textId="2E9E89AB" w:rsidR="00942E62" w:rsidRDefault="00942E62" w:rsidP="006B6DC3">
      <w:pPr>
        <w:pStyle w:val="Heading1"/>
        <w:rPr>
          <w:lang w:val="en-US"/>
        </w:rPr>
      </w:pPr>
      <w:r>
        <w:rPr>
          <w:lang w:val="en-US"/>
        </w:rPr>
        <w:t xml:space="preserve">HARQ in </w:t>
      </w:r>
      <w:r w:rsidR="00967B42">
        <w:rPr>
          <w:lang w:val="en-US"/>
        </w:rPr>
        <w:t>NOMA UL</w:t>
      </w:r>
    </w:p>
    <w:p w14:paraId="283BBF18" w14:textId="69B1FF00" w:rsidR="008D474C" w:rsidRPr="009353F3" w:rsidRDefault="00D500BD" w:rsidP="008D474C">
      <w:pPr>
        <w:jc w:val="both"/>
        <w:rPr>
          <w:sz w:val="22"/>
        </w:rPr>
      </w:pPr>
      <w:r w:rsidRPr="009353F3">
        <w:rPr>
          <w:sz w:val="22"/>
        </w:rPr>
        <w:t>Depending on the NOMA operation modes shown in Table 1, the</w:t>
      </w:r>
      <w:r w:rsidR="008D474C" w:rsidRPr="009353F3">
        <w:rPr>
          <w:sz w:val="22"/>
        </w:rPr>
        <w:t xml:space="preserve"> HARQ </w:t>
      </w:r>
      <w:r w:rsidR="004E7DFB">
        <w:rPr>
          <w:sz w:val="22"/>
        </w:rPr>
        <w:t xml:space="preserve">process </w:t>
      </w:r>
      <w:r w:rsidR="008D474C" w:rsidRPr="009353F3">
        <w:rPr>
          <w:sz w:val="22"/>
        </w:rPr>
        <w:t>can take different forms:</w:t>
      </w:r>
    </w:p>
    <w:p w14:paraId="13142005" w14:textId="4AF3CBC7" w:rsidR="00967B42" w:rsidRDefault="008D474C" w:rsidP="008D474C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</w:rPr>
      </w:pPr>
      <w:bookmarkStart w:id="7" w:name="_Hlk506505242"/>
      <w:r w:rsidRPr="008D474C">
        <w:rPr>
          <w:rFonts w:ascii="Times New Roman" w:hAnsi="Times New Roman"/>
        </w:rPr>
        <w:t>For grant-free</w:t>
      </w:r>
      <w:r>
        <w:rPr>
          <w:rFonts w:ascii="Times New Roman" w:hAnsi="Times New Roman"/>
        </w:rPr>
        <w:t>, contention-based</w:t>
      </w:r>
      <w:r w:rsidRPr="008D474C">
        <w:rPr>
          <w:rFonts w:ascii="Times New Roman" w:hAnsi="Times New Roman"/>
        </w:rPr>
        <w:t xml:space="preserve"> transmission</w:t>
      </w:r>
      <w:r>
        <w:rPr>
          <w:rFonts w:ascii="Times New Roman" w:hAnsi="Times New Roman"/>
        </w:rPr>
        <w:t xml:space="preserve"> with synchronized UL, a </w:t>
      </w:r>
      <w:r w:rsidRPr="008D474C">
        <w:rPr>
          <w:rFonts w:ascii="Times New Roman" w:hAnsi="Times New Roman"/>
        </w:rPr>
        <w:t>scheduling request</w:t>
      </w:r>
      <w:r w:rsidR="00EC381F">
        <w:rPr>
          <w:rFonts w:ascii="Times New Roman" w:hAnsi="Times New Roman"/>
        </w:rPr>
        <w:t xml:space="preserve"> (SR)</w:t>
      </w:r>
      <w:r w:rsidRPr="008D474C">
        <w:rPr>
          <w:rFonts w:ascii="Times New Roman" w:hAnsi="Times New Roman"/>
        </w:rPr>
        <w:t xml:space="preserve"> can be appended to the first t</w:t>
      </w:r>
      <w:r w:rsidR="00EC381F">
        <w:rPr>
          <w:rFonts w:ascii="Times New Roman" w:hAnsi="Times New Roman"/>
        </w:rPr>
        <w:t>ransmission.</w:t>
      </w:r>
    </w:p>
    <w:bookmarkEnd w:id="7"/>
    <w:p w14:paraId="607D2F77" w14:textId="308F22CB" w:rsidR="00EC381F" w:rsidRDefault="00EC381F" w:rsidP="00EC381F">
      <w:pPr>
        <w:pStyle w:val="ListParagraph"/>
        <w:numPr>
          <w:ilvl w:val="1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If the initial transmission fails but the SR can be decoded, the following retransmission(s) will be grant-based.</w:t>
      </w:r>
    </w:p>
    <w:p w14:paraId="7E369697" w14:textId="62478720" w:rsidR="00EC381F" w:rsidRPr="00E917AC" w:rsidRDefault="00EC381F" w:rsidP="00E917AC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</w:rPr>
      </w:pPr>
      <w:r w:rsidRPr="008D474C">
        <w:rPr>
          <w:rFonts w:ascii="Times New Roman" w:hAnsi="Times New Roman"/>
        </w:rPr>
        <w:t>For grant-free</w:t>
      </w:r>
      <w:r>
        <w:rPr>
          <w:rFonts w:ascii="Times New Roman" w:hAnsi="Times New Roman"/>
        </w:rPr>
        <w:t>, contention-based</w:t>
      </w:r>
      <w:r w:rsidRPr="008D474C">
        <w:rPr>
          <w:rFonts w:ascii="Times New Roman" w:hAnsi="Times New Roman"/>
        </w:rPr>
        <w:t xml:space="preserve"> transmission</w:t>
      </w:r>
      <w:r>
        <w:rPr>
          <w:rFonts w:ascii="Times New Roman" w:hAnsi="Times New Roman"/>
        </w:rPr>
        <w:t xml:space="preserve"> with synchronized UL, </w:t>
      </w:r>
      <w:r w:rsidR="00E917AC">
        <w:rPr>
          <w:rFonts w:ascii="Times New Roman" w:hAnsi="Times New Roman"/>
        </w:rPr>
        <w:t xml:space="preserve">the re-transmissions can be grant-free as well, but the timeline for re-transmission is staggered and aligned to the symbol/slot boundary within a pre-configured contention window. </w:t>
      </w:r>
      <w:r w:rsidR="00E917AC" w:rsidRPr="00E917AC">
        <w:rPr>
          <w:rFonts w:ascii="Times New Roman" w:hAnsi="Times New Roman"/>
        </w:rPr>
        <w:t>If the initial transmission fails, the UE will use random access for re-transmission</w:t>
      </w:r>
      <w:r w:rsidR="005048E9">
        <w:rPr>
          <w:rFonts w:ascii="Times New Roman" w:hAnsi="Times New Roman"/>
        </w:rPr>
        <w:t>.</w:t>
      </w:r>
      <w:r w:rsidR="00E917AC" w:rsidRPr="00E917AC">
        <w:rPr>
          <w:rFonts w:ascii="Times New Roman" w:hAnsi="Times New Roman"/>
        </w:rPr>
        <w:t xml:space="preserve"> </w:t>
      </w:r>
    </w:p>
    <w:p w14:paraId="5DD2E6F1" w14:textId="3D8CB24B" w:rsidR="00EC381F" w:rsidRPr="00EC381F" w:rsidRDefault="009353F3" w:rsidP="00EC381F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 w:rsidR="004E7DFB">
        <w:rPr>
          <w:rFonts w:ascii="Times New Roman" w:hAnsi="Times New Roman"/>
        </w:rPr>
        <w:t xml:space="preserve">grant-based and </w:t>
      </w:r>
      <w:r>
        <w:rPr>
          <w:rFonts w:ascii="Times New Roman" w:hAnsi="Times New Roman"/>
        </w:rPr>
        <w:t xml:space="preserve">semi-persistently scheduled transmission with synchronized UL, </w:t>
      </w:r>
      <w:r w:rsidR="004E7DFB">
        <w:rPr>
          <w:rFonts w:ascii="Times New Roman" w:hAnsi="Times New Roman"/>
        </w:rPr>
        <w:t xml:space="preserve">HARQ process needs to be supported. In these situations, </w:t>
      </w:r>
      <w:r w:rsidR="00EC381F">
        <w:rPr>
          <w:rFonts w:ascii="Times New Roman" w:hAnsi="Times New Roman"/>
        </w:rPr>
        <w:t>the re-transmission can take place on known occasions when the initial transmission fails.</w:t>
      </w:r>
    </w:p>
    <w:p w14:paraId="0709A73B" w14:textId="6DBA2434" w:rsidR="00967B42" w:rsidRPr="004E7DFB" w:rsidRDefault="00967B42" w:rsidP="00967B42">
      <w:pPr>
        <w:rPr>
          <w:lang w:val="en-GB"/>
        </w:rPr>
      </w:pPr>
    </w:p>
    <w:p w14:paraId="4CE3B566" w14:textId="77777777" w:rsidR="004E7DFB" w:rsidRDefault="004E7DFB" w:rsidP="004E7DFB">
      <w:pPr>
        <w:jc w:val="both"/>
        <w:rPr>
          <w:sz w:val="22"/>
        </w:rPr>
      </w:pPr>
      <w:r>
        <w:rPr>
          <w:sz w:val="22"/>
        </w:rPr>
        <w:t>Considering this, we propose the following:</w:t>
      </w:r>
    </w:p>
    <w:p w14:paraId="56B2D8BA" w14:textId="4A486D12" w:rsidR="004E7DFB" w:rsidRPr="00A14BA5" w:rsidRDefault="004E7DFB" w:rsidP="004E7DFB">
      <w:pPr>
        <w:rPr>
          <w:b/>
          <w:i/>
          <w:sz w:val="22"/>
          <w:lang w:val="en-GB" w:eastAsia="zh-CN"/>
        </w:rPr>
      </w:pPr>
      <w:bookmarkStart w:id="8" w:name="_Hlk506506294"/>
      <w:r w:rsidRPr="00A14BA5">
        <w:rPr>
          <w:b/>
          <w:i/>
          <w:sz w:val="22"/>
          <w:highlight w:val="yellow"/>
          <w:u w:val="single"/>
          <w:lang w:val="en-GB" w:eastAsia="zh-CN"/>
        </w:rPr>
        <w:t xml:space="preserve">Proposal </w:t>
      </w:r>
      <w:r>
        <w:rPr>
          <w:b/>
          <w:i/>
          <w:sz w:val="22"/>
          <w:highlight w:val="yellow"/>
          <w:u w:val="single"/>
          <w:lang w:val="en-GB" w:eastAsia="zh-CN"/>
        </w:rPr>
        <w:t>9</w:t>
      </w:r>
      <w:r w:rsidRPr="00A14BA5">
        <w:rPr>
          <w:b/>
          <w:i/>
          <w:sz w:val="22"/>
          <w:lang w:val="en-GB" w:eastAsia="zh-CN"/>
        </w:rPr>
        <w:t>: For UL NOMA</w:t>
      </w:r>
      <w:r>
        <w:rPr>
          <w:b/>
          <w:i/>
          <w:sz w:val="22"/>
          <w:lang w:val="en-GB" w:eastAsia="zh-CN"/>
        </w:rPr>
        <w:t xml:space="preserve">, </w:t>
      </w:r>
      <w:r w:rsidR="00694EA5">
        <w:rPr>
          <w:b/>
          <w:i/>
          <w:sz w:val="22"/>
          <w:lang w:val="en-GB" w:eastAsia="zh-CN"/>
        </w:rPr>
        <w:t xml:space="preserve">support for </w:t>
      </w:r>
      <w:r>
        <w:rPr>
          <w:b/>
          <w:i/>
          <w:sz w:val="22"/>
          <w:lang w:val="en-GB" w:eastAsia="zh-CN"/>
        </w:rPr>
        <w:t xml:space="preserve">HARQ needs to be </w:t>
      </w:r>
      <w:r w:rsidR="00694EA5">
        <w:rPr>
          <w:b/>
          <w:i/>
          <w:sz w:val="22"/>
          <w:lang w:val="en-GB" w:eastAsia="zh-CN"/>
        </w:rPr>
        <w:t xml:space="preserve">considered </w:t>
      </w:r>
      <w:r>
        <w:rPr>
          <w:b/>
          <w:i/>
          <w:sz w:val="22"/>
          <w:lang w:val="en-GB" w:eastAsia="zh-CN"/>
        </w:rPr>
        <w:t xml:space="preserve">at least for grant-based and semi-persistently scheduled cases with synchronized UL. For grant-free and contention-based transmission, the support for HARQ is optional. </w:t>
      </w:r>
    </w:p>
    <w:bookmarkEnd w:id="8"/>
    <w:p w14:paraId="190BE132" w14:textId="77777777" w:rsidR="004E7DFB" w:rsidRPr="004E7DFB" w:rsidRDefault="004E7DFB" w:rsidP="00967B42">
      <w:pPr>
        <w:rPr>
          <w:lang w:val="en-GB"/>
        </w:rPr>
      </w:pPr>
    </w:p>
    <w:p w14:paraId="518CF076" w14:textId="00890968" w:rsidR="00A14BA5" w:rsidRDefault="00A14BA5" w:rsidP="006B6DC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7C556F28" w14:textId="40C3920B" w:rsidR="00A14BA5" w:rsidRDefault="00A14BA5" w:rsidP="00A14BA5">
      <w:pPr>
        <w:rPr>
          <w:sz w:val="22"/>
        </w:rPr>
      </w:pPr>
      <w:r w:rsidRPr="00A14BA5">
        <w:rPr>
          <w:sz w:val="22"/>
        </w:rPr>
        <w:t xml:space="preserve">This contribution has provided our views on the </w:t>
      </w:r>
      <w:r>
        <w:rPr>
          <w:sz w:val="22"/>
        </w:rPr>
        <w:t>procedures related to NOMA UL transmission</w:t>
      </w:r>
      <w:r w:rsidRPr="00A14BA5">
        <w:rPr>
          <w:sz w:val="22"/>
        </w:rPr>
        <w:t>. The following proposals have been made:</w:t>
      </w:r>
    </w:p>
    <w:p w14:paraId="0A2E0111" w14:textId="77777777" w:rsidR="0037412A" w:rsidRPr="0066423E" w:rsidRDefault="0037412A" w:rsidP="0037412A">
      <w:pPr>
        <w:jc w:val="both"/>
        <w:rPr>
          <w:b/>
          <w:i/>
          <w:sz w:val="22"/>
          <w:lang w:val="en-GB" w:eastAsia="zh-CN"/>
        </w:rPr>
      </w:pPr>
      <w:r w:rsidRPr="00624F7A">
        <w:rPr>
          <w:b/>
          <w:i/>
          <w:sz w:val="22"/>
          <w:highlight w:val="yellow"/>
          <w:u w:val="single"/>
          <w:lang w:val="en-GB" w:eastAsia="zh-CN"/>
        </w:rPr>
        <w:t>Proposal 1</w:t>
      </w:r>
      <w:r w:rsidRPr="00624F7A">
        <w:rPr>
          <w:b/>
          <w:sz w:val="22"/>
          <w:lang w:val="en-GB" w:eastAsia="zh-CN"/>
        </w:rPr>
        <w:t>:</w:t>
      </w:r>
      <w:r>
        <w:rPr>
          <w:sz w:val="22"/>
          <w:lang w:val="en-GB" w:eastAsia="zh-CN"/>
        </w:rPr>
        <w:t xml:space="preserve"> </w:t>
      </w:r>
      <w:r w:rsidRPr="00624F7A">
        <w:rPr>
          <w:b/>
          <w:i/>
          <w:sz w:val="22"/>
          <w:lang w:val="en-GB" w:eastAsia="zh-CN"/>
        </w:rPr>
        <w:t xml:space="preserve">For grant-based NOMA UL, </w:t>
      </w:r>
      <w:r>
        <w:rPr>
          <w:b/>
          <w:i/>
          <w:sz w:val="22"/>
          <w:lang w:val="en-GB" w:eastAsia="zh-CN"/>
        </w:rPr>
        <w:t>the linear hybrid spreading scheme needs to be considered. The assignment of linear spreading codes, scrambling sequences, time/frequency resources and MCS can be dynamically signalled to UE by PDCCH, or semi-persistently configured by RRC.</w:t>
      </w:r>
    </w:p>
    <w:p w14:paraId="21EBA6B2" w14:textId="77777777" w:rsidR="0037412A" w:rsidRDefault="0037412A" w:rsidP="0037412A">
      <w:pPr>
        <w:rPr>
          <w:b/>
          <w:i/>
          <w:sz w:val="22"/>
          <w:lang w:val="en-GB" w:eastAsia="zh-CN"/>
        </w:rPr>
      </w:pPr>
      <w:r>
        <w:rPr>
          <w:b/>
          <w:i/>
          <w:sz w:val="22"/>
          <w:highlight w:val="yellow"/>
          <w:u w:val="single"/>
          <w:lang w:val="en-GB" w:eastAsia="zh-CN"/>
        </w:rPr>
        <w:t>Proposal 2</w:t>
      </w:r>
      <w:r w:rsidRPr="00C73001">
        <w:rPr>
          <w:b/>
          <w:i/>
          <w:sz w:val="22"/>
          <w:highlight w:val="yellow"/>
          <w:u w:val="single"/>
          <w:lang w:val="en-GB" w:eastAsia="zh-CN"/>
        </w:rPr>
        <w:t>:</w:t>
      </w:r>
      <w:r w:rsidRPr="00C055C7">
        <w:rPr>
          <w:b/>
          <w:i/>
          <w:sz w:val="22"/>
          <w:lang w:val="en-GB" w:eastAsia="zh-CN"/>
        </w:rPr>
        <w:t xml:space="preserve">  For grant-based NOMA UL,</w:t>
      </w:r>
      <w:r w:rsidRPr="0060513A">
        <w:rPr>
          <w:b/>
          <w:i/>
          <w:sz w:val="22"/>
          <w:lang w:val="en-GB" w:eastAsia="zh-CN"/>
        </w:rPr>
        <w:t xml:space="preserve"> </w:t>
      </w:r>
      <w:r>
        <w:rPr>
          <w:b/>
          <w:i/>
          <w:sz w:val="22"/>
          <w:lang w:val="en-GB" w:eastAsia="zh-CN"/>
        </w:rPr>
        <w:t xml:space="preserve">the </w:t>
      </w:r>
      <w:r w:rsidRPr="0060513A">
        <w:rPr>
          <w:b/>
          <w:i/>
          <w:sz w:val="22"/>
          <w:lang w:val="en-GB" w:eastAsia="zh-CN"/>
        </w:rPr>
        <w:t>scrambling</w:t>
      </w:r>
      <w:r>
        <w:rPr>
          <w:b/>
          <w:i/>
          <w:sz w:val="22"/>
          <w:lang w:val="en-GB" w:eastAsia="zh-CN"/>
        </w:rPr>
        <w:t xml:space="preserve"> sequence can be cell-specific or UE-specific.</w:t>
      </w:r>
    </w:p>
    <w:p w14:paraId="6866B302" w14:textId="77777777" w:rsidR="0037412A" w:rsidRPr="00B132FE" w:rsidRDefault="0037412A" w:rsidP="0037412A">
      <w:pPr>
        <w:rPr>
          <w:b/>
          <w:i/>
          <w:sz w:val="22"/>
          <w:lang w:val="en-GB" w:eastAsia="zh-CN"/>
        </w:rPr>
      </w:pPr>
      <w:r>
        <w:rPr>
          <w:b/>
          <w:i/>
          <w:sz w:val="22"/>
          <w:highlight w:val="yellow"/>
          <w:u w:val="single"/>
          <w:lang w:val="en-GB" w:eastAsia="zh-CN"/>
        </w:rPr>
        <w:lastRenderedPageBreak/>
        <w:t>Proposal 3</w:t>
      </w:r>
      <w:r w:rsidRPr="00C73001">
        <w:rPr>
          <w:b/>
          <w:i/>
          <w:sz w:val="22"/>
          <w:highlight w:val="yellow"/>
          <w:u w:val="single"/>
          <w:lang w:val="en-GB" w:eastAsia="zh-CN"/>
        </w:rPr>
        <w:t>:</w:t>
      </w:r>
      <w:r w:rsidRPr="00C055C7">
        <w:rPr>
          <w:b/>
          <w:i/>
          <w:sz w:val="22"/>
          <w:lang w:val="en-GB" w:eastAsia="zh-CN"/>
        </w:rPr>
        <w:t xml:space="preserve">  For grant-based NOMA UL,</w:t>
      </w:r>
      <w:r w:rsidRPr="0060513A">
        <w:rPr>
          <w:b/>
          <w:i/>
          <w:sz w:val="22"/>
          <w:lang w:val="en-GB" w:eastAsia="zh-CN"/>
        </w:rPr>
        <w:t xml:space="preserve"> </w:t>
      </w:r>
      <w:r>
        <w:rPr>
          <w:b/>
          <w:i/>
          <w:sz w:val="22"/>
          <w:lang w:val="en-GB" w:eastAsia="zh-CN"/>
        </w:rPr>
        <w:t xml:space="preserve">the assignment of spreading codes and scrambling sequence can be symbol dependent. </w:t>
      </w:r>
    </w:p>
    <w:p w14:paraId="71285EB5" w14:textId="77777777" w:rsidR="0037412A" w:rsidRDefault="0037412A" w:rsidP="0037412A">
      <w:pPr>
        <w:jc w:val="both"/>
        <w:rPr>
          <w:b/>
          <w:i/>
          <w:sz w:val="22"/>
          <w:lang w:val="en-GB" w:eastAsia="zh-CN"/>
        </w:rPr>
      </w:pPr>
      <w:r>
        <w:rPr>
          <w:b/>
          <w:i/>
          <w:sz w:val="22"/>
          <w:highlight w:val="yellow"/>
          <w:u w:val="single"/>
          <w:lang w:val="en-GB" w:eastAsia="zh-CN"/>
        </w:rPr>
        <w:t>Proposal 4</w:t>
      </w:r>
      <w:r w:rsidRPr="00C73001">
        <w:rPr>
          <w:b/>
          <w:i/>
          <w:sz w:val="22"/>
          <w:highlight w:val="yellow"/>
          <w:u w:val="single"/>
          <w:lang w:val="en-GB" w:eastAsia="zh-CN"/>
        </w:rPr>
        <w:t>:</w:t>
      </w:r>
      <w:r w:rsidRPr="00C055C7">
        <w:rPr>
          <w:b/>
          <w:i/>
          <w:sz w:val="22"/>
          <w:lang w:val="en-GB" w:eastAsia="zh-CN"/>
        </w:rPr>
        <w:t xml:space="preserve">  For grant-based NOMA UL,</w:t>
      </w:r>
      <w:r w:rsidRPr="0060513A">
        <w:rPr>
          <w:b/>
          <w:i/>
          <w:sz w:val="22"/>
          <w:lang w:val="en-GB" w:eastAsia="zh-CN"/>
        </w:rPr>
        <w:t xml:space="preserve"> </w:t>
      </w:r>
      <w:proofErr w:type="spellStart"/>
      <w:r>
        <w:rPr>
          <w:b/>
          <w:i/>
          <w:sz w:val="22"/>
          <w:lang w:val="en-GB" w:eastAsia="zh-CN"/>
        </w:rPr>
        <w:t>gNB</w:t>
      </w:r>
      <w:proofErr w:type="spellEnd"/>
      <w:r>
        <w:rPr>
          <w:b/>
          <w:i/>
          <w:sz w:val="22"/>
          <w:lang w:val="en-GB" w:eastAsia="zh-CN"/>
        </w:rPr>
        <w:t xml:space="preserve"> determines the assignment of DMRS sequences. </w:t>
      </w:r>
      <w:r w:rsidRPr="002219B6">
        <w:rPr>
          <w:b/>
          <w:i/>
          <w:sz w:val="22"/>
          <w:lang w:val="en-GB" w:eastAsia="zh-CN"/>
        </w:rPr>
        <w:t>Depending on the overloading ratio of NOMA UE, both orthogonal and non-orthogonal DMRS transmission can be supported.</w:t>
      </w:r>
    </w:p>
    <w:p w14:paraId="34C63540" w14:textId="0B7BDE2A" w:rsidR="0037412A" w:rsidRDefault="0037412A" w:rsidP="0037412A">
      <w:pPr>
        <w:jc w:val="both"/>
        <w:rPr>
          <w:b/>
          <w:i/>
          <w:sz w:val="22"/>
          <w:lang w:val="en-GB" w:eastAsia="zh-CN"/>
        </w:rPr>
      </w:pPr>
      <w:r>
        <w:rPr>
          <w:b/>
          <w:i/>
          <w:sz w:val="22"/>
          <w:highlight w:val="yellow"/>
          <w:u w:val="single"/>
          <w:lang w:val="en-GB" w:eastAsia="zh-CN"/>
        </w:rPr>
        <w:t>Proposal 5</w:t>
      </w:r>
      <w:r w:rsidRPr="00C73001">
        <w:rPr>
          <w:b/>
          <w:i/>
          <w:sz w:val="22"/>
          <w:highlight w:val="yellow"/>
          <w:u w:val="single"/>
          <w:lang w:val="en-GB" w:eastAsia="zh-CN"/>
        </w:rPr>
        <w:t>:</w:t>
      </w:r>
      <w:r w:rsidRPr="00C055C7">
        <w:rPr>
          <w:b/>
          <w:i/>
          <w:sz w:val="22"/>
          <w:lang w:val="en-GB" w:eastAsia="zh-CN"/>
        </w:rPr>
        <w:t xml:space="preserve">  For grant-based NOMA UL,</w:t>
      </w:r>
      <w:r w:rsidRPr="002219B6">
        <w:rPr>
          <w:b/>
          <w:sz w:val="22"/>
          <w:lang w:val="en-GB" w:eastAsia="zh-CN"/>
        </w:rPr>
        <w:t xml:space="preserve"> </w:t>
      </w:r>
      <w:r w:rsidRPr="00B642E2">
        <w:rPr>
          <w:b/>
          <w:i/>
          <w:sz w:val="22"/>
          <w:lang w:val="en-GB" w:eastAsia="zh-CN"/>
        </w:rPr>
        <w:t>the NR Rel-15 front-loaded DMRS structure with configuration type 1 (up to 8 ports) and</w:t>
      </w:r>
      <w:r w:rsidR="00F521C6">
        <w:rPr>
          <w:b/>
          <w:i/>
          <w:sz w:val="22"/>
          <w:lang w:val="en-GB" w:eastAsia="zh-CN"/>
        </w:rPr>
        <w:t xml:space="preserve"> type 2 (up to 12 ports) needs to</w:t>
      </w:r>
      <w:r w:rsidRPr="00B642E2">
        <w:rPr>
          <w:b/>
          <w:i/>
          <w:sz w:val="22"/>
          <w:lang w:val="en-GB" w:eastAsia="zh-CN"/>
        </w:rPr>
        <w:t xml:space="preserve"> be supported for both DFT-s-OFDM and CP-OFDM waveforms.</w:t>
      </w:r>
    </w:p>
    <w:p w14:paraId="6BBAB8B4" w14:textId="000DCF0D" w:rsidR="00C1556B" w:rsidRDefault="0037412A" w:rsidP="0037412A">
      <w:pPr>
        <w:rPr>
          <w:b/>
          <w:i/>
          <w:sz w:val="22"/>
          <w:lang w:val="en-GB" w:eastAsia="zh-CN"/>
        </w:rPr>
      </w:pPr>
      <w:r w:rsidRPr="00457235">
        <w:rPr>
          <w:b/>
          <w:i/>
          <w:sz w:val="22"/>
          <w:highlight w:val="yellow"/>
          <w:u w:val="single"/>
          <w:lang w:val="en-GB" w:eastAsia="zh-CN"/>
        </w:rPr>
        <w:t xml:space="preserve">Proposal </w:t>
      </w:r>
      <w:r>
        <w:rPr>
          <w:b/>
          <w:i/>
          <w:sz w:val="22"/>
          <w:highlight w:val="yellow"/>
          <w:u w:val="single"/>
          <w:lang w:val="en-GB" w:eastAsia="zh-CN"/>
        </w:rPr>
        <w:t>6</w:t>
      </w:r>
      <w:r>
        <w:rPr>
          <w:b/>
          <w:i/>
          <w:sz w:val="22"/>
          <w:lang w:val="en-GB" w:eastAsia="zh-CN"/>
        </w:rPr>
        <w:t xml:space="preserve">: </w:t>
      </w:r>
      <w:r w:rsidRPr="00C055C7">
        <w:rPr>
          <w:b/>
          <w:i/>
          <w:sz w:val="22"/>
          <w:lang w:val="en-GB" w:eastAsia="zh-CN"/>
        </w:rPr>
        <w:t>For grant-based NOMA UL,</w:t>
      </w:r>
      <w:r>
        <w:rPr>
          <w:b/>
          <w:i/>
          <w:sz w:val="22"/>
          <w:lang w:val="en-GB" w:eastAsia="zh-CN"/>
        </w:rPr>
        <w:t xml:space="preserve"> </w:t>
      </w:r>
      <w:r w:rsidRPr="009B3B36">
        <w:rPr>
          <w:b/>
          <w:i/>
          <w:sz w:val="22"/>
          <w:lang w:val="en-GB" w:eastAsia="zh-CN"/>
        </w:rPr>
        <w:t xml:space="preserve">larger DMRS </w:t>
      </w:r>
      <w:r w:rsidR="007F3374">
        <w:rPr>
          <w:b/>
          <w:i/>
          <w:sz w:val="22"/>
          <w:lang w:val="en-GB" w:eastAsia="zh-CN"/>
        </w:rPr>
        <w:t xml:space="preserve">overhead </w:t>
      </w:r>
      <w:r w:rsidR="00BB5D56">
        <w:rPr>
          <w:b/>
          <w:i/>
          <w:sz w:val="22"/>
          <w:lang w:val="en-GB" w:eastAsia="zh-CN"/>
        </w:rPr>
        <w:t xml:space="preserve">(e.g. </w:t>
      </w:r>
      <w:r w:rsidR="007F3374">
        <w:rPr>
          <w:b/>
          <w:i/>
          <w:sz w:val="22"/>
          <w:lang w:val="en-GB" w:eastAsia="zh-CN"/>
        </w:rPr>
        <w:t>{3/7, 1/2, 4/7}</w:t>
      </w:r>
      <w:r w:rsidR="00BB5D56">
        <w:rPr>
          <w:b/>
          <w:i/>
          <w:sz w:val="22"/>
          <w:lang w:val="en-GB" w:eastAsia="zh-CN"/>
        </w:rPr>
        <w:t>)</w:t>
      </w:r>
      <w:r w:rsidR="007F3374">
        <w:rPr>
          <w:b/>
          <w:i/>
          <w:sz w:val="22"/>
          <w:lang w:val="en-GB" w:eastAsia="zh-CN"/>
        </w:rPr>
        <w:t xml:space="preserve"> needs to</w:t>
      </w:r>
      <w:r w:rsidRPr="009B3B36">
        <w:rPr>
          <w:b/>
          <w:i/>
          <w:sz w:val="22"/>
          <w:lang w:val="en-GB" w:eastAsia="zh-CN"/>
        </w:rPr>
        <w:t xml:space="preserve"> be supported for large overloading ratio.</w:t>
      </w:r>
    </w:p>
    <w:p w14:paraId="7663A422" w14:textId="77777777" w:rsidR="00F6296C" w:rsidRPr="00A14BA5" w:rsidRDefault="00F6296C" w:rsidP="00F6296C">
      <w:pPr>
        <w:rPr>
          <w:b/>
          <w:i/>
          <w:sz w:val="22"/>
          <w:lang w:val="en-GB" w:eastAsia="zh-CN"/>
        </w:rPr>
      </w:pPr>
      <w:r w:rsidRPr="00A14BA5">
        <w:rPr>
          <w:b/>
          <w:i/>
          <w:sz w:val="22"/>
          <w:highlight w:val="yellow"/>
          <w:u w:val="single"/>
          <w:lang w:val="en-GB" w:eastAsia="zh-CN"/>
        </w:rPr>
        <w:t xml:space="preserve">Proposal </w:t>
      </w:r>
      <w:r>
        <w:rPr>
          <w:b/>
          <w:i/>
          <w:sz w:val="22"/>
          <w:highlight w:val="yellow"/>
          <w:u w:val="single"/>
          <w:lang w:val="en-GB" w:eastAsia="zh-CN"/>
        </w:rPr>
        <w:t>7</w:t>
      </w:r>
      <w:r w:rsidRPr="00A14BA5">
        <w:rPr>
          <w:b/>
          <w:i/>
          <w:sz w:val="22"/>
          <w:lang w:val="en-GB" w:eastAsia="zh-CN"/>
        </w:rPr>
        <w:t>: For UL DMRS transmission in grant-free NOMA:</w:t>
      </w:r>
    </w:p>
    <w:p w14:paraId="679C965F" w14:textId="77777777" w:rsidR="00F6296C" w:rsidRPr="00A14BA5" w:rsidRDefault="00F6296C" w:rsidP="00F6296C">
      <w:pPr>
        <w:pStyle w:val="ListParagraph"/>
        <w:numPr>
          <w:ilvl w:val="0"/>
          <w:numId w:val="6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>front-loaded DMRS</w:t>
      </w:r>
      <w:r>
        <w:rPr>
          <w:rFonts w:ascii="Times New Roman" w:hAnsi="Times New Roman"/>
          <w:b/>
          <w:i/>
          <w:lang w:val="en-GB" w:eastAsia="zh-CN"/>
        </w:rPr>
        <w:t xml:space="preserve"> structure needs to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be supported;</w:t>
      </w:r>
    </w:p>
    <w:p w14:paraId="7D41BB9C" w14:textId="14CFDB28" w:rsidR="00F6296C" w:rsidRPr="00A14BA5" w:rsidRDefault="00F6296C" w:rsidP="00F6296C">
      <w:pPr>
        <w:pStyle w:val="ListParagraph"/>
        <w:numPr>
          <w:ilvl w:val="0"/>
          <w:numId w:val="6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>larger DMRS</w:t>
      </w:r>
      <w:r>
        <w:rPr>
          <w:rFonts w:ascii="Times New Roman" w:hAnsi="Times New Roman"/>
          <w:b/>
          <w:i/>
          <w:lang w:val="en-GB" w:eastAsia="zh-CN"/>
        </w:rPr>
        <w:t xml:space="preserve"> overhead </w:t>
      </w:r>
      <w:r w:rsidR="00C112AB">
        <w:rPr>
          <w:rFonts w:ascii="Times New Roman" w:hAnsi="Times New Roman"/>
          <w:b/>
          <w:i/>
          <w:lang w:val="en-GB" w:eastAsia="zh-CN"/>
        </w:rPr>
        <w:t xml:space="preserve">(e.g. </w:t>
      </w:r>
      <w:r>
        <w:rPr>
          <w:rFonts w:ascii="Times New Roman" w:hAnsi="Times New Roman"/>
          <w:b/>
          <w:i/>
          <w:lang w:val="en-GB" w:eastAsia="zh-CN"/>
        </w:rPr>
        <w:t>{3/7, 1/2, 4/7}</w:t>
      </w:r>
      <w:r w:rsidR="00C112AB">
        <w:rPr>
          <w:rFonts w:ascii="Times New Roman" w:hAnsi="Times New Roman"/>
          <w:b/>
          <w:i/>
          <w:lang w:val="en-GB" w:eastAsia="zh-CN"/>
        </w:rPr>
        <w:t>)</w:t>
      </w:r>
      <w:r>
        <w:rPr>
          <w:rFonts w:ascii="Times New Roman" w:hAnsi="Times New Roman"/>
          <w:b/>
          <w:i/>
          <w:lang w:val="en-GB" w:eastAsia="zh-CN"/>
        </w:rPr>
        <w:t xml:space="preserve"> needs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</w:t>
      </w:r>
      <w:r>
        <w:rPr>
          <w:rFonts w:ascii="Times New Roman" w:hAnsi="Times New Roman"/>
          <w:b/>
          <w:i/>
          <w:lang w:val="en-GB" w:eastAsia="zh-CN"/>
        </w:rPr>
        <w:t xml:space="preserve">to </w:t>
      </w:r>
      <w:r w:rsidRPr="00A14BA5">
        <w:rPr>
          <w:rFonts w:ascii="Times New Roman" w:hAnsi="Times New Roman"/>
          <w:b/>
          <w:i/>
          <w:lang w:val="en-GB" w:eastAsia="zh-CN"/>
        </w:rPr>
        <w:t>be supported;</w:t>
      </w:r>
    </w:p>
    <w:p w14:paraId="421F3865" w14:textId="6BCEE95E" w:rsidR="00F6296C" w:rsidRDefault="00F6296C" w:rsidP="00F6296C">
      <w:pPr>
        <w:pStyle w:val="ListParagraph"/>
        <w:numPr>
          <w:ilvl w:val="0"/>
          <w:numId w:val="6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 xml:space="preserve">DMRS and data transmission can use different numerology, which is agreed and respected by both </w:t>
      </w:r>
      <w:proofErr w:type="spellStart"/>
      <w:r w:rsidRPr="00A14BA5">
        <w:rPr>
          <w:rFonts w:ascii="Times New Roman" w:hAnsi="Times New Roman"/>
          <w:b/>
          <w:i/>
          <w:lang w:val="en-GB" w:eastAsia="zh-CN"/>
        </w:rPr>
        <w:t>gNB</w:t>
      </w:r>
      <w:proofErr w:type="spellEnd"/>
      <w:r w:rsidRPr="00A14BA5">
        <w:rPr>
          <w:rFonts w:ascii="Times New Roman" w:hAnsi="Times New Roman"/>
          <w:b/>
          <w:i/>
          <w:lang w:val="en-GB" w:eastAsia="zh-CN"/>
        </w:rPr>
        <w:t xml:space="preserve"> and UE.</w:t>
      </w:r>
    </w:p>
    <w:p w14:paraId="7BDBBCFF" w14:textId="77777777" w:rsidR="00C1556B" w:rsidRPr="00C1556B" w:rsidRDefault="00C1556B" w:rsidP="0010643F">
      <w:pPr>
        <w:pStyle w:val="ListParagraph"/>
        <w:rPr>
          <w:rFonts w:ascii="Times New Roman" w:hAnsi="Times New Roman"/>
          <w:b/>
          <w:i/>
          <w:lang w:val="en-GB" w:eastAsia="zh-CN"/>
        </w:rPr>
      </w:pPr>
    </w:p>
    <w:p w14:paraId="42C35B59" w14:textId="77777777" w:rsidR="00F6296C" w:rsidRPr="00A14BA5" w:rsidRDefault="00F6296C" w:rsidP="00F6296C">
      <w:pPr>
        <w:rPr>
          <w:b/>
          <w:i/>
          <w:sz w:val="22"/>
          <w:lang w:val="en-GB" w:eastAsia="zh-CN"/>
        </w:rPr>
      </w:pPr>
      <w:r w:rsidRPr="00A14BA5">
        <w:rPr>
          <w:b/>
          <w:i/>
          <w:sz w:val="22"/>
          <w:highlight w:val="yellow"/>
          <w:u w:val="single"/>
          <w:lang w:val="en-GB" w:eastAsia="zh-CN"/>
        </w:rPr>
        <w:t xml:space="preserve">Proposal </w:t>
      </w:r>
      <w:r>
        <w:rPr>
          <w:b/>
          <w:i/>
          <w:sz w:val="22"/>
          <w:highlight w:val="yellow"/>
          <w:u w:val="single"/>
          <w:lang w:val="en-GB" w:eastAsia="zh-CN"/>
        </w:rPr>
        <w:t>8</w:t>
      </w:r>
      <w:r w:rsidRPr="00A14BA5">
        <w:rPr>
          <w:b/>
          <w:i/>
          <w:sz w:val="22"/>
          <w:lang w:val="en-GB" w:eastAsia="zh-CN"/>
        </w:rPr>
        <w:t>: For UL data transmission in grant-free NOMA:</w:t>
      </w:r>
    </w:p>
    <w:p w14:paraId="5B944B4F" w14:textId="77777777" w:rsidR="00F6296C" w:rsidRPr="00A14BA5" w:rsidRDefault="00F6296C" w:rsidP="00F6296C">
      <w:pPr>
        <w:pStyle w:val="ListParagraph"/>
        <w:numPr>
          <w:ilvl w:val="0"/>
          <w:numId w:val="7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>linea</w:t>
      </w:r>
      <w:r>
        <w:rPr>
          <w:rFonts w:ascii="Times New Roman" w:hAnsi="Times New Roman"/>
          <w:b/>
          <w:i/>
          <w:lang w:val="en-GB" w:eastAsia="zh-CN"/>
        </w:rPr>
        <w:t>r hybrid spreading scheme needs to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be supported;</w:t>
      </w:r>
    </w:p>
    <w:p w14:paraId="6319F7B4" w14:textId="198AECBE" w:rsidR="00F6296C" w:rsidRPr="00A14BA5" w:rsidRDefault="00F6296C" w:rsidP="00F6296C">
      <w:pPr>
        <w:pStyle w:val="ListParagraph"/>
        <w:numPr>
          <w:ilvl w:val="0"/>
          <w:numId w:val="7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>the receiver sensitivity</w:t>
      </w:r>
      <w:r>
        <w:rPr>
          <w:rFonts w:ascii="Times New Roman" w:hAnsi="Times New Roman"/>
          <w:b/>
          <w:i/>
          <w:lang w:val="en-GB" w:eastAsia="zh-CN"/>
        </w:rPr>
        <w:t xml:space="preserve"> to time/frequency errors needs</w:t>
      </w:r>
      <w:r w:rsidR="007A122E">
        <w:rPr>
          <w:rFonts w:ascii="Times New Roman" w:hAnsi="Times New Roman"/>
          <w:b/>
          <w:i/>
          <w:lang w:val="en-GB" w:eastAsia="zh-CN"/>
        </w:rPr>
        <w:t xml:space="preserve"> to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be considered;</w:t>
      </w:r>
    </w:p>
    <w:p w14:paraId="29C698F9" w14:textId="06267485" w:rsidR="00A14BA5" w:rsidRDefault="00F6296C" w:rsidP="00A14BA5">
      <w:pPr>
        <w:pStyle w:val="ListParagraph"/>
        <w:numPr>
          <w:ilvl w:val="0"/>
          <w:numId w:val="7"/>
        </w:numPr>
        <w:rPr>
          <w:rFonts w:ascii="Times New Roman" w:hAnsi="Times New Roman"/>
          <w:b/>
          <w:i/>
          <w:lang w:val="en-GB" w:eastAsia="zh-CN"/>
        </w:rPr>
      </w:pPr>
      <w:r w:rsidRPr="00A14BA5">
        <w:rPr>
          <w:rFonts w:ascii="Times New Roman" w:hAnsi="Times New Roman"/>
          <w:b/>
          <w:i/>
          <w:lang w:val="en-GB" w:eastAsia="zh-CN"/>
        </w:rPr>
        <w:t xml:space="preserve">the complexity of receiver </w:t>
      </w:r>
      <w:r>
        <w:rPr>
          <w:rFonts w:ascii="Times New Roman" w:hAnsi="Times New Roman"/>
          <w:b/>
          <w:i/>
          <w:lang w:val="en-GB" w:eastAsia="zh-CN"/>
        </w:rPr>
        <w:t>needs to be considered and used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as a</w:t>
      </w:r>
      <w:r>
        <w:rPr>
          <w:rFonts w:ascii="Times New Roman" w:hAnsi="Times New Roman"/>
          <w:b/>
          <w:i/>
          <w:lang w:val="en-GB" w:eastAsia="zh-CN"/>
        </w:rPr>
        <w:t>n evaluation</w:t>
      </w:r>
      <w:r w:rsidRPr="00A14BA5">
        <w:rPr>
          <w:rFonts w:ascii="Times New Roman" w:hAnsi="Times New Roman"/>
          <w:b/>
          <w:i/>
          <w:lang w:val="en-GB" w:eastAsia="zh-CN"/>
        </w:rPr>
        <w:t xml:space="preserve"> metric for different transmission schemes.</w:t>
      </w:r>
    </w:p>
    <w:p w14:paraId="0C50BB4E" w14:textId="77777777" w:rsidR="0010643F" w:rsidRPr="0010643F" w:rsidRDefault="0010643F" w:rsidP="0010643F">
      <w:pPr>
        <w:pStyle w:val="ListParagraph"/>
        <w:rPr>
          <w:rFonts w:ascii="Times New Roman" w:hAnsi="Times New Roman"/>
          <w:b/>
          <w:i/>
          <w:lang w:val="en-GB" w:eastAsia="zh-CN"/>
        </w:rPr>
      </w:pPr>
    </w:p>
    <w:p w14:paraId="6504D3BC" w14:textId="1D4F6616" w:rsidR="0010643F" w:rsidRPr="00A14BA5" w:rsidRDefault="0010643F" w:rsidP="0010643F">
      <w:pPr>
        <w:rPr>
          <w:b/>
          <w:i/>
          <w:sz w:val="22"/>
          <w:lang w:val="en-GB" w:eastAsia="zh-CN"/>
        </w:rPr>
      </w:pPr>
      <w:r w:rsidRPr="00A14BA5">
        <w:rPr>
          <w:b/>
          <w:i/>
          <w:sz w:val="22"/>
          <w:highlight w:val="yellow"/>
          <w:u w:val="single"/>
          <w:lang w:val="en-GB" w:eastAsia="zh-CN"/>
        </w:rPr>
        <w:t xml:space="preserve">Proposal </w:t>
      </w:r>
      <w:r>
        <w:rPr>
          <w:b/>
          <w:i/>
          <w:sz w:val="22"/>
          <w:highlight w:val="yellow"/>
          <w:u w:val="single"/>
          <w:lang w:val="en-GB" w:eastAsia="zh-CN"/>
        </w:rPr>
        <w:t>9</w:t>
      </w:r>
      <w:r w:rsidRPr="00A14BA5">
        <w:rPr>
          <w:b/>
          <w:i/>
          <w:sz w:val="22"/>
          <w:lang w:val="en-GB" w:eastAsia="zh-CN"/>
        </w:rPr>
        <w:t>: For UL NOMA</w:t>
      </w:r>
      <w:r>
        <w:rPr>
          <w:b/>
          <w:i/>
          <w:sz w:val="22"/>
          <w:lang w:val="en-GB" w:eastAsia="zh-CN"/>
        </w:rPr>
        <w:t xml:space="preserve">, HARQ processes needs to be supported at least for grant-based and semi-persistently scheduled cases with synchronized UL. For grant-free and contention-based transmission, the support for HARQ is optional. </w:t>
      </w:r>
    </w:p>
    <w:p w14:paraId="04C26634" w14:textId="77777777" w:rsidR="0010643F" w:rsidRPr="005829C6" w:rsidRDefault="0010643F" w:rsidP="00A14BA5">
      <w:pPr>
        <w:rPr>
          <w:sz w:val="22"/>
          <w:lang w:val="en-GB"/>
        </w:rPr>
      </w:pPr>
    </w:p>
    <w:p w14:paraId="43B7F896" w14:textId="6A22BBD6" w:rsidR="00E523F3" w:rsidRPr="000A64D8" w:rsidRDefault="00E523F3" w:rsidP="006B6DC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A34CC58" w14:textId="4059399B" w:rsidR="00B75E52" w:rsidRDefault="00B75E52" w:rsidP="00493F99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493F99">
        <w:rPr>
          <w:rFonts w:eastAsia="MS Mincho"/>
          <w:sz w:val="22"/>
          <w:szCs w:val="22"/>
          <w:lang w:eastAsia="ja-JP"/>
        </w:rPr>
        <w:t>Chairman Notes, 3GPP TSG RAN1 #84b, Busan, Korea.</w:t>
      </w:r>
    </w:p>
    <w:p w14:paraId="3A03D7E9" w14:textId="0F1D3118" w:rsidR="00C24C48" w:rsidRPr="00C24C48" w:rsidRDefault="00C24C48" w:rsidP="00C24C48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C24C48">
        <w:rPr>
          <w:rFonts w:eastAsia="MS Mincho"/>
          <w:sz w:val="22"/>
          <w:szCs w:val="22"/>
          <w:lang w:eastAsia="ja-JP"/>
        </w:rPr>
        <w:t>Chairman Notes, 3GPP TSG RAN #78, Lisbon, Portugal.</w:t>
      </w:r>
    </w:p>
    <w:p w14:paraId="2DBA6419" w14:textId="193ADA51" w:rsidR="00B75E52" w:rsidRPr="00493F99" w:rsidRDefault="00B75E52" w:rsidP="00493F99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493F99">
        <w:rPr>
          <w:rFonts w:eastAsia="MS Mincho"/>
          <w:sz w:val="22"/>
          <w:szCs w:val="22"/>
          <w:lang w:eastAsia="ja-JP"/>
        </w:rPr>
        <w:t>RP-171043, “Revision of Study on 5G Non-</w:t>
      </w:r>
      <w:proofErr w:type="gramStart"/>
      <w:r w:rsidRPr="00493F99">
        <w:rPr>
          <w:rFonts w:eastAsia="MS Mincho"/>
          <w:sz w:val="22"/>
          <w:szCs w:val="22"/>
          <w:lang w:eastAsia="ja-JP"/>
        </w:rPr>
        <w:t>orthogonal</w:t>
      </w:r>
      <w:proofErr w:type="gramEnd"/>
      <w:r w:rsidRPr="00493F99">
        <w:rPr>
          <w:rFonts w:eastAsia="MS Mincho"/>
          <w:sz w:val="22"/>
          <w:szCs w:val="22"/>
          <w:lang w:eastAsia="ja-JP"/>
        </w:rPr>
        <w:t xml:space="preserve"> Multiple Access”, 3GPP TSG RAN #76, ZTE.</w:t>
      </w:r>
    </w:p>
    <w:p w14:paraId="6CCE8DE8" w14:textId="2AEA5111" w:rsidR="001575F0" w:rsidRPr="0063374C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R1-163695 “Way Forward on Multiple Access for NR,” ZTE and </w:t>
      </w:r>
      <w:r w:rsidRPr="0063374C">
        <w:rPr>
          <w:rFonts w:eastAsia="MS Mincho"/>
          <w:sz w:val="22"/>
          <w:szCs w:val="22"/>
          <w:lang w:eastAsia="ja-JP"/>
        </w:rPr>
        <w:t>Qualcomm Inc.</w:t>
      </w:r>
    </w:p>
    <w:p w14:paraId="2FFA2543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R1-166359, “Resource Spread Multiple Access,” Qualcomm Inc.</w:t>
      </w:r>
    </w:p>
    <w:p w14:paraId="2A745541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7E694D">
        <w:rPr>
          <w:rFonts w:eastAsia="MS Mincho"/>
          <w:sz w:val="22"/>
          <w:szCs w:val="22"/>
          <w:lang w:eastAsia="ja-JP"/>
        </w:rPr>
        <w:t>R1-1608953, “Link-level performance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7E694D">
        <w:rPr>
          <w:rFonts w:eastAsia="MS Mincho"/>
          <w:sz w:val="22"/>
          <w:szCs w:val="22"/>
          <w:lang w:eastAsia="ja-JP"/>
        </w:rPr>
        <w:t>evaluation for MUSA,” ZTE Microelectronics.</w:t>
      </w:r>
    </w:p>
    <w:p w14:paraId="4BF77741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NOMA Workshop, “</w:t>
      </w:r>
      <w:r w:rsidRPr="006A68DC">
        <w:rPr>
          <w:rFonts w:eastAsia="MS Mincho"/>
          <w:sz w:val="22"/>
          <w:szCs w:val="22"/>
          <w:lang w:eastAsia="ja-JP"/>
        </w:rPr>
        <w:t>Welc</w:t>
      </w:r>
      <w:r>
        <w:rPr>
          <w:rFonts w:eastAsia="MS Mincho"/>
          <w:sz w:val="22"/>
          <w:szCs w:val="22"/>
          <w:lang w:eastAsia="ja-JP"/>
        </w:rPr>
        <w:t>h-bound equality based spread multiple access (WSMA</w:t>
      </w:r>
      <w:r w:rsidRPr="006A68DC">
        <w:rPr>
          <w:rFonts w:eastAsia="MS Mincho"/>
          <w:sz w:val="22"/>
          <w:szCs w:val="22"/>
          <w:lang w:eastAsia="ja-JP"/>
        </w:rPr>
        <w:t>)</w:t>
      </w:r>
      <w:r>
        <w:rPr>
          <w:rFonts w:eastAsia="MS Mincho"/>
          <w:sz w:val="22"/>
          <w:szCs w:val="22"/>
          <w:lang w:eastAsia="ja-JP"/>
        </w:rPr>
        <w:t>,” Ericsson.</w:t>
      </w:r>
    </w:p>
    <w:p w14:paraId="6FA6CDE1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7E694D">
        <w:rPr>
          <w:rFonts w:eastAsia="MS Mincho"/>
          <w:sz w:val="22"/>
          <w:szCs w:val="22"/>
          <w:lang w:eastAsia="ja-JP"/>
        </w:rPr>
        <w:t>R1-1609223, “Further evaluation results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7E694D">
        <w:rPr>
          <w:rFonts w:eastAsia="MS Mincho"/>
          <w:sz w:val="22"/>
          <w:szCs w:val="22"/>
          <w:lang w:eastAsia="ja-JP"/>
        </w:rPr>
        <w:t>of NCMA in UL LLS,” LG Electronics.</w:t>
      </w:r>
    </w:p>
    <w:p w14:paraId="6D3525B3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7E694D">
        <w:rPr>
          <w:rFonts w:eastAsia="MS Mincho"/>
          <w:sz w:val="22"/>
          <w:szCs w:val="22"/>
          <w:lang w:eastAsia="ja-JP"/>
        </w:rPr>
        <w:t>R1-1609332, “LLS results for GOCA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7E694D">
        <w:rPr>
          <w:rFonts w:eastAsia="MS Mincho"/>
          <w:sz w:val="22"/>
          <w:szCs w:val="22"/>
          <w:lang w:eastAsia="ja-JP"/>
        </w:rPr>
        <w:t>scheme,” MediaTek Inc.</w:t>
      </w:r>
    </w:p>
    <w:p w14:paraId="2AF432B3" w14:textId="77777777" w:rsidR="001575F0" w:rsidRPr="00131943" w:rsidRDefault="001575F0" w:rsidP="001C2ECB">
      <w:pPr>
        <w:pStyle w:val="ListParagraph"/>
        <w:numPr>
          <w:ilvl w:val="0"/>
          <w:numId w:val="4"/>
        </w:numPr>
        <w:rPr>
          <w:rFonts w:ascii="Times New Roman" w:eastAsia="MS Mincho" w:hAnsi="Times New Roman"/>
          <w:lang w:eastAsia="ja-JP"/>
        </w:rPr>
      </w:pPr>
      <w:r w:rsidRPr="00131943">
        <w:rPr>
          <w:rFonts w:ascii="Times New Roman" w:eastAsia="MS Mincho" w:hAnsi="Times New Roman"/>
          <w:lang w:eastAsia="ja-JP"/>
        </w:rPr>
        <w:t>R1-162153, “Overview of non-orthogonal Multiple Access for 5G,” Huawei.</w:t>
      </w:r>
    </w:p>
    <w:p w14:paraId="7549BB71" w14:textId="77777777" w:rsidR="001575F0" w:rsidRPr="00CE75E9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CE75E9">
        <w:rPr>
          <w:rFonts w:eastAsia="MS Mincho"/>
          <w:sz w:val="22"/>
          <w:szCs w:val="22"/>
          <w:lang w:eastAsia="ja-JP"/>
        </w:rPr>
        <w:t>R1-1608755, “LLS results of PDMA with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CE75E9">
        <w:rPr>
          <w:rFonts w:eastAsia="MS Mincho"/>
          <w:sz w:val="22"/>
          <w:szCs w:val="22"/>
          <w:lang w:eastAsia="ja-JP"/>
        </w:rPr>
        <w:t>realistic channel estimation,” CATT.</w:t>
      </w:r>
    </w:p>
    <w:p w14:paraId="28A8C3A8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lastRenderedPageBreak/>
        <w:t>R1-1609892, “</w:t>
      </w:r>
      <w:r w:rsidRPr="00AA2D23">
        <w:rPr>
          <w:rFonts w:eastAsia="MS Mincho"/>
          <w:sz w:val="22"/>
          <w:szCs w:val="22"/>
          <w:lang w:eastAsia="ja-JP"/>
        </w:rPr>
        <w:t>On the Performance of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AA2D23">
        <w:rPr>
          <w:rFonts w:eastAsia="MS Mincho"/>
          <w:sz w:val="22"/>
          <w:szCs w:val="22"/>
          <w:lang w:eastAsia="ja-JP"/>
        </w:rPr>
        <w:t>Interleaved</w:t>
      </w:r>
      <w:r>
        <w:rPr>
          <w:rFonts w:eastAsia="MS Mincho"/>
          <w:sz w:val="22"/>
          <w:szCs w:val="22"/>
          <w:lang w:eastAsia="ja-JP"/>
        </w:rPr>
        <w:t xml:space="preserve">-based Multiple Access Schemes,” </w:t>
      </w:r>
      <w:proofErr w:type="spellStart"/>
      <w:r>
        <w:rPr>
          <w:rFonts w:eastAsia="MS Mincho"/>
          <w:sz w:val="22"/>
          <w:szCs w:val="22"/>
          <w:lang w:eastAsia="ja-JP"/>
        </w:rPr>
        <w:t>InterDigital</w:t>
      </w:r>
      <w:proofErr w:type="spellEnd"/>
      <w:r>
        <w:rPr>
          <w:rFonts w:eastAsia="MS Mincho"/>
          <w:sz w:val="22"/>
          <w:szCs w:val="22"/>
          <w:lang w:eastAsia="ja-JP"/>
        </w:rPr>
        <w:t>.</w:t>
      </w:r>
    </w:p>
    <w:p w14:paraId="6D66C331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AA2D23">
        <w:rPr>
          <w:rFonts w:eastAsia="MS Mincho"/>
          <w:sz w:val="22"/>
          <w:szCs w:val="22"/>
          <w:lang w:eastAsia="ja-JP"/>
        </w:rPr>
        <w:t>R1-163</w:t>
      </w:r>
      <w:r>
        <w:rPr>
          <w:rFonts w:eastAsia="MS Mincho"/>
          <w:sz w:val="22"/>
          <w:szCs w:val="22"/>
          <w:lang w:eastAsia="ja-JP"/>
        </w:rPr>
        <w:t>3</w:t>
      </w:r>
      <w:r w:rsidRPr="00AA2D23">
        <w:rPr>
          <w:rFonts w:eastAsia="MS Mincho"/>
          <w:sz w:val="22"/>
          <w:szCs w:val="22"/>
          <w:lang w:eastAsia="ja-JP"/>
        </w:rPr>
        <w:t>992, “Non-orthogonal multiple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AA2D23">
        <w:rPr>
          <w:rFonts w:eastAsia="MS Mincho"/>
          <w:sz w:val="22"/>
          <w:szCs w:val="22"/>
          <w:lang w:eastAsia="ja-JP"/>
        </w:rPr>
        <w:t>access candidate for NR,” Samsung.</w:t>
      </w:r>
    </w:p>
    <w:p w14:paraId="1A5B33BA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AA727A">
        <w:rPr>
          <w:rFonts w:eastAsia="MS Mincho"/>
          <w:sz w:val="22"/>
          <w:szCs w:val="22"/>
          <w:lang w:eastAsia="ja-JP"/>
        </w:rPr>
        <w:t>R1-1610918, “Link-level evaluation results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AA727A">
        <w:rPr>
          <w:rFonts w:eastAsia="MS Mincho"/>
          <w:sz w:val="22"/>
          <w:szCs w:val="22"/>
          <w:lang w:eastAsia="ja-JP"/>
        </w:rPr>
        <w:t>of UL NOMA schemes,” Intel Corporation.</w:t>
      </w:r>
    </w:p>
    <w:p w14:paraId="37DC230A" w14:textId="77777777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 w:rsidRPr="00F8100E">
        <w:rPr>
          <w:rFonts w:eastAsia="MS Mincho"/>
          <w:sz w:val="22"/>
          <w:szCs w:val="22"/>
          <w:lang w:eastAsia="ja-JP"/>
        </w:rPr>
        <w:t>R1-166358 “RSMA and SCMA comparison,” Qualcomm Inc.</w:t>
      </w:r>
    </w:p>
    <w:p w14:paraId="0CD57F2E" w14:textId="46B9E350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</w:t>
      </w:r>
      <w:r w:rsidR="00F83A0D">
        <w:rPr>
          <w:rFonts w:eastAsia="MS Mincho"/>
          <w:sz w:val="22"/>
          <w:szCs w:val="22"/>
          <w:lang w:eastAsia="ja-JP"/>
        </w:rPr>
        <w:t>02856</w:t>
      </w:r>
      <w:r>
        <w:rPr>
          <w:rFonts w:eastAsia="MS Mincho"/>
          <w:sz w:val="22"/>
          <w:szCs w:val="22"/>
          <w:lang w:eastAsia="ja-JP"/>
        </w:rPr>
        <w:t>, “</w:t>
      </w:r>
      <w:r w:rsidRPr="001575F0">
        <w:rPr>
          <w:rFonts w:eastAsia="MS Mincho"/>
          <w:sz w:val="22"/>
          <w:szCs w:val="22"/>
          <w:lang w:eastAsia="ja-JP"/>
        </w:rPr>
        <w:t>Transmitter Side Signal Processing Schemes for NOMA</w:t>
      </w:r>
      <w:r>
        <w:rPr>
          <w:rFonts w:eastAsia="MS Mincho"/>
          <w:sz w:val="22"/>
          <w:szCs w:val="22"/>
          <w:lang w:eastAsia="ja-JP"/>
        </w:rPr>
        <w:t>,” Qualcomm Inc.</w:t>
      </w:r>
    </w:p>
    <w:p w14:paraId="757CB62A" w14:textId="3D4209AE" w:rsidR="001575F0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</w:t>
      </w:r>
      <w:r w:rsidR="00F83A0D">
        <w:rPr>
          <w:rFonts w:eastAsia="MS Mincho"/>
          <w:sz w:val="22"/>
          <w:szCs w:val="22"/>
          <w:lang w:eastAsia="ja-JP"/>
        </w:rPr>
        <w:t>02859</w:t>
      </w:r>
      <w:r>
        <w:rPr>
          <w:rFonts w:eastAsia="MS Mincho"/>
          <w:sz w:val="22"/>
          <w:szCs w:val="22"/>
          <w:lang w:eastAsia="ja-JP"/>
        </w:rPr>
        <w:t>, “Link and System Level Performance Evaluation for NOMA</w:t>
      </w:r>
      <w:proofErr w:type="gramStart"/>
      <w:r>
        <w:rPr>
          <w:rFonts w:eastAsia="MS Mincho"/>
          <w:sz w:val="22"/>
          <w:szCs w:val="22"/>
          <w:lang w:eastAsia="ja-JP"/>
        </w:rPr>
        <w:t>,”  Qualcomm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Inc.</w:t>
      </w:r>
    </w:p>
    <w:p w14:paraId="4C655AC6" w14:textId="5983CAF8" w:rsidR="001575F0" w:rsidRPr="00243261" w:rsidRDefault="001575F0" w:rsidP="001C2ECB">
      <w:pPr>
        <w:numPr>
          <w:ilvl w:val="0"/>
          <w:numId w:val="4"/>
        </w:numPr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</w:t>
      </w:r>
      <w:r w:rsidR="00F83A0D">
        <w:rPr>
          <w:rFonts w:eastAsia="MS Mincho"/>
          <w:sz w:val="22"/>
          <w:szCs w:val="22"/>
          <w:lang w:eastAsia="ja-JP"/>
        </w:rPr>
        <w:t>0</w:t>
      </w:r>
      <w:r w:rsidR="004F63CC">
        <w:rPr>
          <w:rFonts w:eastAsia="MS Mincho"/>
          <w:sz w:val="22"/>
          <w:szCs w:val="22"/>
          <w:lang w:eastAsia="ja-JP"/>
        </w:rPr>
        <w:t>2</w:t>
      </w:r>
      <w:r w:rsidR="00F83A0D">
        <w:rPr>
          <w:rFonts w:eastAsia="MS Mincho"/>
          <w:sz w:val="22"/>
          <w:szCs w:val="22"/>
          <w:lang w:eastAsia="ja-JP"/>
        </w:rPr>
        <w:t>857</w:t>
      </w:r>
      <w:r>
        <w:rPr>
          <w:rFonts w:eastAsia="MS Mincho"/>
          <w:sz w:val="22"/>
          <w:szCs w:val="22"/>
          <w:lang w:eastAsia="ja-JP"/>
        </w:rPr>
        <w:t>, “Receivers for NOMA,” Qualcomm Inc.</w:t>
      </w:r>
    </w:p>
    <w:p w14:paraId="6A9B135E" w14:textId="102F236F" w:rsidR="007A0DCF" w:rsidRPr="00917555" w:rsidRDefault="007A0DCF" w:rsidP="001575F0">
      <w:pPr>
        <w:ind w:left="360"/>
        <w:rPr>
          <w:sz w:val="22"/>
        </w:rPr>
      </w:pPr>
    </w:p>
    <w:sectPr w:rsidR="007A0DCF" w:rsidRPr="00917555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D73EA" w14:textId="77777777" w:rsidR="00F23DA1" w:rsidRDefault="00F23DA1">
      <w:r>
        <w:separator/>
      </w:r>
    </w:p>
  </w:endnote>
  <w:endnote w:type="continuationSeparator" w:id="0">
    <w:p w14:paraId="3BBB8CB0" w14:textId="77777777" w:rsidR="00F23DA1" w:rsidRDefault="00F23DA1">
      <w:r>
        <w:continuationSeparator/>
      </w:r>
    </w:p>
  </w:endnote>
  <w:endnote w:type="continuationNotice" w:id="1">
    <w:p w14:paraId="1946FE72" w14:textId="77777777" w:rsidR="00F23DA1" w:rsidRDefault="00F23D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942E62" w:rsidRDefault="00942E6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942E62" w:rsidRDefault="00942E6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0DF874B5" w:rsidR="00942E62" w:rsidRDefault="00942E6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05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05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8C263" w14:textId="77777777" w:rsidR="00F23DA1" w:rsidRDefault="00F23DA1">
      <w:r>
        <w:separator/>
      </w:r>
    </w:p>
  </w:footnote>
  <w:footnote w:type="continuationSeparator" w:id="0">
    <w:p w14:paraId="0BD5439C" w14:textId="77777777" w:rsidR="00F23DA1" w:rsidRDefault="00F23DA1">
      <w:r>
        <w:continuationSeparator/>
      </w:r>
    </w:p>
  </w:footnote>
  <w:footnote w:type="continuationNotice" w:id="1">
    <w:p w14:paraId="0A50D687" w14:textId="77777777" w:rsidR="00F23DA1" w:rsidRDefault="00F23D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942E62" w:rsidRDefault="00942E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392B0D"/>
    <w:multiLevelType w:val="multilevel"/>
    <w:tmpl w:val="A6E42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77771E8"/>
    <w:multiLevelType w:val="hybridMultilevel"/>
    <w:tmpl w:val="440E4B02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2830B90"/>
    <w:multiLevelType w:val="hybridMultilevel"/>
    <w:tmpl w:val="670EF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114A2"/>
    <w:multiLevelType w:val="hybridMultilevel"/>
    <w:tmpl w:val="8C005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338E7"/>
    <w:multiLevelType w:val="hybridMultilevel"/>
    <w:tmpl w:val="E758C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2E83"/>
    <w:rsid w:val="00003131"/>
    <w:rsid w:val="00003227"/>
    <w:rsid w:val="00003629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A28"/>
    <w:rsid w:val="00007B4B"/>
    <w:rsid w:val="000101EF"/>
    <w:rsid w:val="00010E97"/>
    <w:rsid w:val="00010FD1"/>
    <w:rsid w:val="0001117C"/>
    <w:rsid w:val="000124D1"/>
    <w:rsid w:val="0001270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096"/>
    <w:rsid w:val="000221EB"/>
    <w:rsid w:val="000222F7"/>
    <w:rsid w:val="0002255D"/>
    <w:rsid w:val="000233F4"/>
    <w:rsid w:val="00023C29"/>
    <w:rsid w:val="000245B1"/>
    <w:rsid w:val="00024623"/>
    <w:rsid w:val="00024D64"/>
    <w:rsid w:val="00024E37"/>
    <w:rsid w:val="00025052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DA4"/>
    <w:rsid w:val="00034882"/>
    <w:rsid w:val="000349B7"/>
    <w:rsid w:val="0003540B"/>
    <w:rsid w:val="00035574"/>
    <w:rsid w:val="00035D70"/>
    <w:rsid w:val="00036199"/>
    <w:rsid w:val="00036226"/>
    <w:rsid w:val="000365A2"/>
    <w:rsid w:val="00036791"/>
    <w:rsid w:val="0003698E"/>
    <w:rsid w:val="00036C45"/>
    <w:rsid w:val="00036DB7"/>
    <w:rsid w:val="00036FA7"/>
    <w:rsid w:val="000370B4"/>
    <w:rsid w:val="0003723F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4FD"/>
    <w:rsid w:val="00055873"/>
    <w:rsid w:val="00055991"/>
    <w:rsid w:val="00055B8E"/>
    <w:rsid w:val="0005602E"/>
    <w:rsid w:val="00056057"/>
    <w:rsid w:val="00056E2A"/>
    <w:rsid w:val="00056F37"/>
    <w:rsid w:val="000572A7"/>
    <w:rsid w:val="00057388"/>
    <w:rsid w:val="00057DF9"/>
    <w:rsid w:val="00057F68"/>
    <w:rsid w:val="00057F6C"/>
    <w:rsid w:val="00060586"/>
    <w:rsid w:val="0006090A"/>
    <w:rsid w:val="00060D63"/>
    <w:rsid w:val="00060FDB"/>
    <w:rsid w:val="00061210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E4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3CC"/>
    <w:rsid w:val="0007162A"/>
    <w:rsid w:val="000716FB"/>
    <w:rsid w:val="00071740"/>
    <w:rsid w:val="0007213F"/>
    <w:rsid w:val="00072A48"/>
    <w:rsid w:val="00072E75"/>
    <w:rsid w:val="00072EFA"/>
    <w:rsid w:val="00072FF7"/>
    <w:rsid w:val="0007337F"/>
    <w:rsid w:val="0007368E"/>
    <w:rsid w:val="00073785"/>
    <w:rsid w:val="00073974"/>
    <w:rsid w:val="000739ED"/>
    <w:rsid w:val="000741B3"/>
    <w:rsid w:val="00074375"/>
    <w:rsid w:val="000743A0"/>
    <w:rsid w:val="00074899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C54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433"/>
    <w:rsid w:val="00084832"/>
    <w:rsid w:val="0008518F"/>
    <w:rsid w:val="00085239"/>
    <w:rsid w:val="000857B0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188"/>
    <w:rsid w:val="000912B4"/>
    <w:rsid w:val="000921E3"/>
    <w:rsid w:val="00092A28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27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6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3A7"/>
    <w:rsid w:val="000B546F"/>
    <w:rsid w:val="000B6030"/>
    <w:rsid w:val="000B63BC"/>
    <w:rsid w:val="000B65BE"/>
    <w:rsid w:val="000B6BDF"/>
    <w:rsid w:val="000B7171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283"/>
    <w:rsid w:val="000C393F"/>
    <w:rsid w:val="000C4065"/>
    <w:rsid w:val="000C4137"/>
    <w:rsid w:val="000C4538"/>
    <w:rsid w:val="000C4C76"/>
    <w:rsid w:val="000C4DC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62A"/>
    <w:rsid w:val="000D37FA"/>
    <w:rsid w:val="000D389E"/>
    <w:rsid w:val="000D3A7F"/>
    <w:rsid w:val="000D3F8F"/>
    <w:rsid w:val="000D41D2"/>
    <w:rsid w:val="000D4324"/>
    <w:rsid w:val="000D46D6"/>
    <w:rsid w:val="000D46EE"/>
    <w:rsid w:val="000D4896"/>
    <w:rsid w:val="000D4DE6"/>
    <w:rsid w:val="000D5158"/>
    <w:rsid w:val="000D53BD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75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663"/>
    <w:rsid w:val="000E6A71"/>
    <w:rsid w:val="000E6BAF"/>
    <w:rsid w:val="000E6EED"/>
    <w:rsid w:val="000E6F62"/>
    <w:rsid w:val="000E7F51"/>
    <w:rsid w:val="000F00D8"/>
    <w:rsid w:val="000F0804"/>
    <w:rsid w:val="000F095B"/>
    <w:rsid w:val="000F13C4"/>
    <w:rsid w:val="000F13D7"/>
    <w:rsid w:val="000F17E4"/>
    <w:rsid w:val="000F1878"/>
    <w:rsid w:val="000F1CF3"/>
    <w:rsid w:val="000F1E72"/>
    <w:rsid w:val="000F1F98"/>
    <w:rsid w:val="000F20CD"/>
    <w:rsid w:val="000F2965"/>
    <w:rsid w:val="000F3358"/>
    <w:rsid w:val="000F34C7"/>
    <w:rsid w:val="000F3B40"/>
    <w:rsid w:val="000F3F2F"/>
    <w:rsid w:val="000F42EA"/>
    <w:rsid w:val="000F4337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E2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D2"/>
    <w:rsid w:val="00102A33"/>
    <w:rsid w:val="00102E56"/>
    <w:rsid w:val="00103658"/>
    <w:rsid w:val="0010366C"/>
    <w:rsid w:val="00103C80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43F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0AFA"/>
    <w:rsid w:val="0011143B"/>
    <w:rsid w:val="00111486"/>
    <w:rsid w:val="001115C0"/>
    <w:rsid w:val="001115F4"/>
    <w:rsid w:val="001116D2"/>
    <w:rsid w:val="0011190B"/>
    <w:rsid w:val="00111AD9"/>
    <w:rsid w:val="0011211D"/>
    <w:rsid w:val="0011230B"/>
    <w:rsid w:val="00112588"/>
    <w:rsid w:val="001126ED"/>
    <w:rsid w:val="00112975"/>
    <w:rsid w:val="00112B8F"/>
    <w:rsid w:val="0011304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6C"/>
    <w:rsid w:val="001158D5"/>
    <w:rsid w:val="0011602A"/>
    <w:rsid w:val="00116339"/>
    <w:rsid w:val="00116A2D"/>
    <w:rsid w:val="001175E6"/>
    <w:rsid w:val="001175EF"/>
    <w:rsid w:val="00117677"/>
    <w:rsid w:val="00117957"/>
    <w:rsid w:val="00117C78"/>
    <w:rsid w:val="001201EA"/>
    <w:rsid w:val="0012028C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793"/>
    <w:rsid w:val="00123975"/>
    <w:rsid w:val="00123DED"/>
    <w:rsid w:val="0012467D"/>
    <w:rsid w:val="001246EC"/>
    <w:rsid w:val="001246F2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2A"/>
    <w:rsid w:val="00132767"/>
    <w:rsid w:val="00132917"/>
    <w:rsid w:val="00132E89"/>
    <w:rsid w:val="0013327F"/>
    <w:rsid w:val="0013334C"/>
    <w:rsid w:val="00133EBD"/>
    <w:rsid w:val="00134A32"/>
    <w:rsid w:val="00135015"/>
    <w:rsid w:val="00135095"/>
    <w:rsid w:val="00135517"/>
    <w:rsid w:val="00135829"/>
    <w:rsid w:val="00135884"/>
    <w:rsid w:val="001358A7"/>
    <w:rsid w:val="001358F4"/>
    <w:rsid w:val="00135AE1"/>
    <w:rsid w:val="00135CEC"/>
    <w:rsid w:val="0013612A"/>
    <w:rsid w:val="00136998"/>
    <w:rsid w:val="00136AAD"/>
    <w:rsid w:val="00136EA6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C1"/>
    <w:rsid w:val="00142E42"/>
    <w:rsid w:val="00142EAE"/>
    <w:rsid w:val="00143153"/>
    <w:rsid w:val="00143462"/>
    <w:rsid w:val="0014371C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1AEF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5F0"/>
    <w:rsid w:val="00157A61"/>
    <w:rsid w:val="0016019C"/>
    <w:rsid w:val="001601C7"/>
    <w:rsid w:val="001602C2"/>
    <w:rsid w:val="001603B9"/>
    <w:rsid w:val="00160452"/>
    <w:rsid w:val="00160674"/>
    <w:rsid w:val="00160786"/>
    <w:rsid w:val="00160AE9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171"/>
    <w:rsid w:val="00170397"/>
    <w:rsid w:val="00170482"/>
    <w:rsid w:val="001706E4"/>
    <w:rsid w:val="001708D0"/>
    <w:rsid w:val="00170E05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5009"/>
    <w:rsid w:val="001752EC"/>
    <w:rsid w:val="0017592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7D3"/>
    <w:rsid w:val="001829A5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924"/>
    <w:rsid w:val="00193987"/>
    <w:rsid w:val="00193EEE"/>
    <w:rsid w:val="001946AE"/>
    <w:rsid w:val="00194955"/>
    <w:rsid w:val="00195119"/>
    <w:rsid w:val="00195657"/>
    <w:rsid w:val="0019573B"/>
    <w:rsid w:val="0019592C"/>
    <w:rsid w:val="00196085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C33"/>
    <w:rsid w:val="001A5F7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0DF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B6B"/>
    <w:rsid w:val="001B70CF"/>
    <w:rsid w:val="001B748B"/>
    <w:rsid w:val="001B7905"/>
    <w:rsid w:val="001C0085"/>
    <w:rsid w:val="001C063F"/>
    <w:rsid w:val="001C0797"/>
    <w:rsid w:val="001C0874"/>
    <w:rsid w:val="001C0883"/>
    <w:rsid w:val="001C12A0"/>
    <w:rsid w:val="001C16A9"/>
    <w:rsid w:val="001C19EB"/>
    <w:rsid w:val="001C1B07"/>
    <w:rsid w:val="001C1E53"/>
    <w:rsid w:val="001C211D"/>
    <w:rsid w:val="001C2A8B"/>
    <w:rsid w:val="001C2ECB"/>
    <w:rsid w:val="001C3434"/>
    <w:rsid w:val="001C3474"/>
    <w:rsid w:val="001C3DC6"/>
    <w:rsid w:val="001C3E02"/>
    <w:rsid w:val="001C465A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7D0"/>
    <w:rsid w:val="001D0B94"/>
    <w:rsid w:val="001D1258"/>
    <w:rsid w:val="001D19F8"/>
    <w:rsid w:val="001D1CFF"/>
    <w:rsid w:val="001D1FD9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65A4"/>
    <w:rsid w:val="001D65DA"/>
    <w:rsid w:val="001D6823"/>
    <w:rsid w:val="001D6E61"/>
    <w:rsid w:val="001D6F30"/>
    <w:rsid w:val="001D7260"/>
    <w:rsid w:val="001D7676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1F45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AB5"/>
    <w:rsid w:val="001E5BB2"/>
    <w:rsid w:val="001E5D1A"/>
    <w:rsid w:val="001E5D1F"/>
    <w:rsid w:val="001E6313"/>
    <w:rsid w:val="001E6BDA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E3"/>
    <w:rsid w:val="001F2E08"/>
    <w:rsid w:val="001F33A0"/>
    <w:rsid w:val="001F35A8"/>
    <w:rsid w:val="001F39AB"/>
    <w:rsid w:val="001F43E9"/>
    <w:rsid w:val="001F45E8"/>
    <w:rsid w:val="001F4E57"/>
    <w:rsid w:val="001F53A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E68"/>
    <w:rsid w:val="002024E6"/>
    <w:rsid w:val="00202D2E"/>
    <w:rsid w:val="00203159"/>
    <w:rsid w:val="00203A6E"/>
    <w:rsid w:val="00203F00"/>
    <w:rsid w:val="00203F5C"/>
    <w:rsid w:val="00203FB6"/>
    <w:rsid w:val="002047DE"/>
    <w:rsid w:val="00204981"/>
    <w:rsid w:val="00204A5A"/>
    <w:rsid w:val="00204C12"/>
    <w:rsid w:val="00204D5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30D"/>
    <w:rsid w:val="00214E0D"/>
    <w:rsid w:val="0021512E"/>
    <w:rsid w:val="0021586D"/>
    <w:rsid w:val="00215B6D"/>
    <w:rsid w:val="00215D76"/>
    <w:rsid w:val="00215F81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9B6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32"/>
    <w:rsid w:val="002303E8"/>
    <w:rsid w:val="00230AD3"/>
    <w:rsid w:val="00230BB1"/>
    <w:rsid w:val="0023124C"/>
    <w:rsid w:val="002314EE"/>
    <w:rsid w:val="00231740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9C5"/>
    <w:rsid w:val="00234B73"/>
    <w:rsid w:val="00235581"/>
    <w:rsid w:val="00235698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3"/>
    <w:rsid w:val="00242B2A"/>
    <w:rsid w:val="00242CAE"/>
    <w:rsid w:val="00243ACD"/>
    <w:rsid w:val="00243FCB"/>
    <w:rsid w:val="0024445A"/>
    <w:rsid w:val="00244606"/>
    <w:rsid w:val="00244924"/>
    <w:rsid w:val="002449F4"/>
    <w:rsid w:val="00244FEA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C92"/>
    <w:rsid w:val="00247DD1"/>
    <w:rsid w:val="0025010D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0CC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429A"/>
    <w:rsid w:val="002546D5"/>
    <w:rsid w:val="00255DA1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17"/>
    <w:rsid w:val="00280960"/>
    <w:rsid w:val="0028164E"/>
    <w:rsid w:val="0028168F"/>
    <w:rsid w:val="002825CE"/>
    <w:rsid w:val="00283165"/>
    <w:rsid w:val="002832E7"/>
    <w:rsid w:val="00283AC9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90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0A1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9FD"/>
    <w:rsid w:val="002A3AFD"/>
    <w:rsid w:val="002A3B12"/>
    <w:rsid w:val="002A4102"/>
    <w:rsid w:val="002A4918"/>
    <w:rsid w:val="002A4B7D"/>
    <w:rsid w:val="002A4E20"/>
    <w:rsid w:val="002A523D"/>
    <w:rsid w:val="002A53EB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4D6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95D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E14"/>
    <w:rsid w:val="002C61E0"/>
    <w:rsid w:val="002C640C"/>
    <w:rsid w:val="002C6D3C"/>
    <w:rsid w:val="002C72B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EA2"/>
    <w:rsid w:val="002D1258"/>
    <w:rsid w:val="002D13B7"/>
    <w:rsid w:val="002D1D4C"/>
    <w:rsid w:val="002D2A64"/>
    <w:rsid w:val="002D2B4E"/>
    <w:rsid w:val="002D3968"/>
    <w:rsid w:val="002D425A"/>
    <w:rsid w:val="002D4314"/>
    <w:rsid w:val="002D43CD"/>
    <w:rsid w:val="002D452A"/>
    <w:rsid w:val="002D4A54"/>
    <w:rsid w:val="002D4E37"/>
    <w:rsid w:val="002D52E0"/>
    <w:rsid w:val="002D5843"/>
    <w:rsid w:val="002D5C33"/>
    <w:rsid w:val="002D5DEA"/>
    <w:rsid w:val="002D6127"/>
    <w:rsid w:val="002D61BE"/>
    <w:rsid w:val="002D61F0"/>
    <w:rsid w:val="002D6624"/>
    <w:rsid w:val="002D7235"/>
    <w:rsid w:val="002D76E8"/>
    <w:rsid w:val="002D7727"/>
    <w:rsid w:val="002E0E94"/>
    <w:rsid w:val="002E15A5"/>
    <w:rsid w:val="002E16BC"/>
    <w:rsid w:val="002E1A39"/>
    <w:rsid w:val="002E242F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58E1"/>
    <w:rsid w:val="002E5968"/>
    <w:rsid w:val="002E5BDD"/>
    <w:rsid w:val="002E5C56"/>
    <w:rsid w:val="002E5D86"/>
    <w:rsid w:val="002E5DD7"/>
    <w:rsid w:val="002E6809"/>
    <w:rsid w:val="002E70F3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5CC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F28"/>
    <w:rsid w:val="003101DC"/>
    <w:rsid w:val="0031049F"/>
    <w:rsid w:val="00310776"/>
    <w:rsid w:val="00310CC6"/>
    <w:rsid w:val="00310F30"/>
    <w:rsid w:val="00311328"/>
    <w:rsid w:val="00311642"/>
    <w:rsid w:val="00311761"/>
    <w:rsid w:val="00311941"/>
    <w:rsid w:val="0031212F"/>
    <w:rsid w:val="003124CC"/>
    <w:rsid w:val="00312709"/>
    <w:rsid w:val="00313765"/>
    <w:rsid w:val="003137A0"/>
    <w:rsid w:val="00313BC1"/>
    <w:rsid w:val="00313C4F"/>
    <w:rsid w:val="003141C2"/>
    <w:rsid w:val="00314CBB"/>
    <w:rsid w:val="0031599D"/>
    <w:rsid w:val="00315A1F"/>
    <w:rsid w:val="00316064"/>
    <w:rsid w:val="00316B6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5AC"/>
    <w:rsid w:val="00323E9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4E18"/>
    <w:rsid w:val="00335250"/>
    <w:rsid w:val="00335670"/>
    <w:rsid w:val="0033572D"/>
    <w:rsid w:val="0033592C"/>
    <w:rsid w:val="00335E2A"/>
    <w:rsid w:val="00336111"/>
    <w:rsid w:val="00336780"/>
    <w:rsid w:val="003367C5"/>
    <w:rsid w:val="00336DAD"/>
    <w:rsid w:val="00336DB3"/>
    <w:rsid w:val="00337065"/>
    <w:rsid w:val="00337B29"/>
    <w:rsid w:val="00337C71"/>
    <w:rsid w:val="003406B1"/>
    <w:rsid w:val="00340A09"/>
    <w:rsid w:val="00340B08"/>
    <w:rsid w:val="00340CC6"/>
    <w:rsid w:val="00340E58"/>
    <w:rsid w:val="00341087"/>
    <w:rsid w:val="00341706"/>
    <w:rsid w:val="00341CFA"/>
    <w:rsid w:val="0034246D"/>
    <w:rsid w:val="00342B46"/>
    <w:rsid w:val="0034305B"/>
    <w:rsid w:val="00343132"/>
    <w:rsid w:val="003432B4"/>
    <w:rsid w:val="00343C24"/>
    <w:rsid w:val="00343FA6"/>
    <w:rsid w:val="00344725"/>
    <w:rsid w:val="00344901"/>
    <w:rsid w:val="0034511B"/>
    <w:rsid w:val="003453BF"/>
    <w:rsid w:val="00345DD7"/>
    <w:rsid w:val="00346572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767"/>
    <w:rsid w:val="00354FE6"/>
    <w:rsid w:val="003552C6"/>
    <w:rsid w:val="003558FD"/>
    <w:rsid w:val="00355A83"/>
    <w:rsid w:val="003562D7"/>
    <w:rsid w:val="00356353"/>
    <w:rsid w:val="00356503"/>
    <w:rsid w:val="003567C9"/>
    <w:rsid w:val="00356CEC"/>
    <w:rsid w:val="003572DE"/>
    <w:rsid w:val="00357659"/>
    <w:rsid w:val="00357712"/>
    <w:rsid w:val="00357CAE"/>
    <w:rsid w:val="00360271"/>
    <w:rsid w:val="003604DB"/>
    <w:rsid w:val="00360DF6"/>
    <w:rsid w:val="003617B5"/>
    <w:rsid w:val="0036185C"/>
    <w:rsid w:val="00361B1A"/>
    <w:rsid w:val="0036227D"/>
    <w:rsid w:val="0036262C"/>
    <w:rsid w:val="00362B09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2A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2A6"/>
    <w:rsid w:val="00381B1B"/>
    <w:rsid w:val="003821E7"/>
    <w:rsid w:val="00382903"/>
    <w:rsid w:val="003833A9"/>
    <w:rsid w:val="00383BA4"/>
    <w:rsid w:val="00383D4B"/>
    <w:rsid w:val="00383DDB"/>
    <w:rsid w:val="003842A8"/>
    <w:rsid w:val="00384747"/>
    <w:rsid w:val="003848D9"/>
    <w:rsid w:val="00384BC0"/>
    <w:rsid w:val="00384F3E"/>
    <w:rsid w:val="003852CC"/>
    <w:rsid w:val="003855EA"/>
    <w:rsid w:val="00385A70"/>
    <w:rsid w:val="00385BD7"/>
    <w:rsid w:val="00386688"/>
    <w:rsid w:val="003866F7"/>
    <w:rsid w:val="00386A15"/>
    <w:rsid w:val="00386B71"/>
    <w:rsid w:val="0038702D"/>
    <w:rsid w:val="003870BC"/>
    <w:rsid w:val="0038732E"/>
    <w:rsid w:val="00387386"/>
    <w:rsid w:val="003875A7"/>
    <w:rsid w:val="00387675"/>
    <w:rsid w:val="00387771"/>
    <w:rsid w:val="0038780F"/>
    <w:rsid w:val="00387866"/>
    <w:rsid w:val="00387B2B"/>
    <w:rsid w:val="00387BDF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7C7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946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87C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B4D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4C3"/>
    <w:rsid w:val="003B570F"/>
    <w:rsid w:val="003B5B57"/>
    <w:rsid w:val="003B5B7E"/>
    <w:rsid w:val="003B5BCB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E87"/>
    <w:rsid w:val="003C3F8B"/>
    <w:rsid w:val="003C4213"/>
    <w:rsid w:val="003C4250"/>
    <w:rsid w:val="003C44DB"/>
    <w:rsid w:val="003C4F25"/>
    <w:rsid w:val="003C64CD"/>
    <w:rsid w:val="003C6580"/>
    <w:rsid w:val="003C67F3"/>
    <w:rsid w:val="003C68EC"/>
    <w:rsid w:val="003C6CCB"/>
    <w:rsid w:val="003C6DA9"/>
    <w:rsid w:val="003C7855"/>
    <w:rsid w:val="003D0240"/>
    <w:rsid w:val="003D0472"/>
    <w:rsid w:val="003D06A7"/>
    <w:rsid w:val="003D0868"/>
    <w:rsid w:val="003D09DA"/>
    <w:rsid w:val="003D0D75"/>
    <w:rsid w:val="003D1F11"/>
    <w:rsid w:val="003D22AC"/>
    <w:rsid w:val="003D2339"/>
    <w:rsid w:val="003D241A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7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08C"/>
    <w:rsid w:val="003F348A"/>
    <w:rsid w:val="003F40B8"/>
    <w:rsid w:val="003F4933"/>
    <w:rsid w:val="003F4977"/>
    <w:rsid w:val="003F4A21"/>
    <w:rsid w:val="003F4E1C"/>
    <w:rsid w:val="003F536B"/>
    <w:rsid w:val="003F560A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90C"/>
    <w:rsid w:val="003F7A7C"/>
    <w:rsid w:val="003F7DFF"/>
    <w:rsid w:val="0040015E"/>
    <w:rsid w:val="00400427"/>
    <w:rsid w:val="00400615"/>
    <w:rsid w:val="00400D86"/>
    <w:rsid w:val="004010EF"/>
    <w:rsid w:val="00401223"/>
    <w:rsid w:val="004017C6"/>
    <w:rsid w:val="00402160"/>
    <w:rsid w:val="004021B5"/>
    <w:rsid w:val="004024AB"/>
    <w:rsid w:val="00402DC4"/>
    <w:rsid w:val="00402F2C"/>
    <w:rsid w:val="0040303D"/>
    <w:rsid w:val="0040338E"/>
    <w:rsid w:val="0040379F"/>
    <w:rsid w:val="00403805"/>
    <w:rsid w:val="00403F25"/>
    <w:rsid w:val="00404011"/>
    <w:rsid w:val="0040495B"/>
    <w:rsid w:val="00404CB1"/>
    <w:rsid w:val="00404D4D"/>
    <w:rsid w:val="00404FCC"/>
    <w:rsid w:val="004051E0"/>
    <w:rsid w:val="004052D7"/>
    <w:rsid w:val="00405898"/>
    <w:rsid w:val="00405A9F"/>
    <w:rsid w:val="00405BF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48"/>
    <w:rsid w:val="00412697"/>
    <w:rsid w:val="00413369"/>
    <w:rsid w:val="0041359F"/>
    <w:rsid w:val="004136C1"/>
    <w:rsid w:val="004145AE"/>
    <w:rsid w:val="004147F4"/>
    <w:rsid w:val="00414AB1"/>
    <w:rsid w:val="00414C3F"/>
    <w:rsid w:val="0041539C"/>
    <w:rsid w:val="00415480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2B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26A"/>
    <w:rsid w:val="004253B1"/>
    <w:rsid w:val="00425AFF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C8F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70B"/>
    <w:rsid w:val="00432780"/>
    <w:rsid w:val="00432F8F"/>
    <w:rsid w:val="00432F9E"/>
    <w:rsid w:val="00433106"/>
    <w:rsid w:val="0043359F"/>
    <w:rsid w:val="004337BA"/>
    <w:rsid w:val="00433D8A"/>
    <w:rsid w:val="00434066"/>
    <w:rsid w:val="00434754"/>
    <w:rsid w:val="0043480E"/>
    <w:rsid w:val="00434C24"/>
    <w:rsid w:val="00434D46"/>
    <w:rsid w:val="004351F4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19B"/>
    <w:rsid w:val="004425C2"/>
    <w:rsid w:val="004426FE"/>
    <w:rsid w:val="00442824"/>
    <w:rsid w:val="00442FFB"/>
    <w:rsid w:val="004430FD"/>
    <w:rsid w:val="00443165"/>
    <w:rsid w:val="0044357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BB3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E2"/>
    <w:rsid w:val="00455E20"/>
    <w:rsid w:val="00456114"/>
    <w:rsid w:val="0045623E"/>
    <w:rsid w:val="00456971"/>
    <w:rsid w:val="00456AC7"/>
    <w:rsid w:val="00457235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DA2"/>
    <w:rsid w:val="00464EE0"/>
    <w:rsid w:val="00465180"/>
    <w:rsid w:val="00465235"/>
    <w:rsid w:val="00465467"/>
    <w:rsid w:val="00465573"/>
    <w:rsid w:val="00465EB3"/>
    <w:rsid w:val="004663D7"/>
    <w:rsid w:val="00466961"/>
    <w:rsid w:val="00467176"/>
    <w:rsid w:val="0047041E"/>
    <w:rsid w:val="00470628"/>
    <w:rsid w:val="00470750"/>
    <w:rsid w:val="00470893"/>
    <w:rsid w:val="00470A49"/>
    <w:rsid w:val="00470DF5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34D"/>
    <w:rsid w:val="004845D4"/>
    <w:rsid w:val="00484C46"/>
    <w:rsid w:val="00484DC1"/>
    <w:rsid w:val="0048542B"/>
    <w:rsid w:val="0048562E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66"/>
    <w:rsid w:val="0049007E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1F7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3F99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4B4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5ECB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2F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7C5"/>
    <w:rsid w:val="004B2B31"/>
    <w:rsid w:val="004B2C33"/>
    <w:rsid w:val="004B2CDB"/>
    <w:rsid w:val="004B2DE8"/>
    <w:rsid w:val="004B2F6E"/>
    <w:rsid w:val="004B315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2FE3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3A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A3E"/>
    <w:rsid w:val="004D1C2E"/>
    <w:rsid w:val="004D1C35"/>
    <w:rsid w:val="004D1D05"/>
    <w:rsid w:val="004D1D64"/>
    <w:rsid w:val="004D1DBB"/>
    <w:rsid w:val="004D2474"/>
    <w:rsid w:val="004D27C4"/>
    <w:rsid w:val="004D2E57"/>
    <w:rsid w:val="004D30AD"/>
    <w:rsid w:val="004D3251"/>
    <w:rsid w:val="004D3403"/>
    <w:rsid w:val="004D3821"/>
    <w:rsid w:val="004D39CA"/>
    <w:rsid w:val="004D40D5"/>
    <w:rsid w:val="004D46F1"/>
    <w:rsid w:val="004D4968"/>
    <w:rsid w:val="004D4A8A"/>
    <w:rsid w:val="004D4ABF"/>
    <w:rsid w:val="004D50CC"/>
    <w:rsid w:val="004D58D1"/>
    <w:rsid w:val="004D5F02"/>
    <w:rsid w:val="004D602D"/>
    <w:rsid w:val="004D6464"/>
    <w:rsid w:val="004D65BA"/>
    <w:rsid w:val="004D68C0"/>
    <w:rsid w:val="004D70E1"/>
    <w:rsid w:val="004D710C"/>
    <w:rsid w:val="004E0033"/>
    <w:rsid w:val="004E00F1"/>
    <w:rsid w:val="004E015C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58"/>
    <w:rsid w:val="004E7B7F"/>
    <w:rsid w:val="004E7C85"/>
    <w:rsid w:val="004E7DFB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368"/>
    <w:rsid w:val="004F33E7"/>
    <w:rsid w:val="004F359A"/>
    <w:rsid w:val="004F3B74"/>
    <w:rsid w:val="004F3DD1"/>
    <w:rsid w:val="004F4E53"/>
    <w:rsid w:val="004F58AB"/>
    <w:rsid w:val="004F5D4A"/>
    <w:rsid w:val="004F5D6E"/>
    <w:rsid w:val="004F5EBB"/>
    <w:rsid w:val="004F6142"/>
    <w:rsid w:val="004F63CC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479"/>
    <w:rsid w:val="00502857"/>
    <w:rsid w:val="005029A2"/>
    <w:rsid w:val="00502FCA"/>
    <w:rsid w:val="005032E6"/>
    <w:rsid w:val="005033EE"/>
    <w:rsid w:val="0050377B"/>
    <w:rsid w:val="005038A7"/>
    <w:rsid w:val="0050398B"/>
    <w:rsid w:val="00503FAD"/>
    <w:rsid w:val="00504639"/>
    <w:rsid w:val="005048E9"/>
    <w:rsid w:val="00504987"/>
    <w:rsid w:val="00504BF5"/>
    <w:rsid w:val="00504C77"/>
    <w:rsid w:val="00504CBB"/>
    <w:rsid w:val="00504D9B"/>
    <w:rsid w:val="00504F81"/>
    <w:rsid w:val="005050E7"/>
    <w:rsid w:val="005055D4"/>
    <w:rsid w:val="0050562E"/>
    <w:rsid w:val="005057FB"/>
    <w:rsid w:val="005058FE"/>
    <w:rsid w:val="00505A2A"/>
    <w:rsid w:val="00505B7C"/>
    <w:rsid w:val="00505D7E"/>
    <w:rsid w:val="00505E28"/>
    <w:rsid w:val="00505E39"/>
    <w:rsid w:val="0050614B"/>
    <w:rsid w:val="005063A6"/>
    <w:rsid w:val="0050640E"/>
    <w:rsid w:val="005064CB"/>
    <w:rsid w:val="00506571"/>
    <w:rsid w:val="0050680A"/>
    <w:rsid w:val="005068F0"/>
    <w:rsid w:val="00506A8D"/>
    <w:rsid w:val="00506B00"/>
    <w:rsid w:val="00506C2E"/>
    <w:rsid w:val="00506D5A"/>
    <w:rsid w:val="00506ECD"/>
    <w:rsid w:val="005074C9"/>
    <w:rsid w:val="00507754"/>
    <w:rsid w:val="00507CAF"/>
    <w:rsid w:val="00510374"/>
    <w:rsid w:val="00510444"/>
    <w:rsid w:val="00510626"/>
    <w:rsid w:val="00511599"/>
    <w:rsid w:val="005119CD"/>
    <w:rsid w:val="005119D6"/>
    <w:rsid w:val="00511E67"/>
    <w:rsid w:val="0051272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26D"/>
    <w:rsid w:val="00515507"/>
    <w:rsid w:val="00515708"/>
    <w:rsid w:val="00515746"/>
    <w:rsid w:val="00515907"/>
    <w:rsid w:val="00515DC5"/>
    <w:rsid w:val="00515E2B"/>
    <w:rsid w:val="00516B96"/>
    <w:rsid w:val="00516E9E"/>
    <w:rsid w:val="005173A4"/>
    <w:rsid w:val="005179DC"/>
    <w:rsid w:val="0052001B"/>
    <w:rsid w:val="00520AE3"/>
    <w:rsid w:val="00521294"/>
    <w:rsid w:val="005218A4"/>
    <w:rsid w:val="00521D65"/>
    <w:rsid w:val="005221A4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E53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6"/>
    <w:rsid w:val="00540C7A"/>
    <w:rsid w:val="00541647"/>
    <w:rsid w:val="005417A0"/>
    <w:rsid w:val="0054183A"/>
    <w:rsid w:val="00541D0D"/>
    <w:rsid w:val="00541E2B"/>
    <w:rsid w:val="00543150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4E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5FE8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AC9"/>
    <w:rsid w:val="00560ECB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5C60"/>
    <w:rsid w:val="00566C25"/>
    <w:rsid w:val="0056719E"/>
    <w:rsid w:val="005676F8"/>
    <w:rsid w:val="00567B3B"/>
    <w:rsid w:val="00567B75"/>
    <w:rsid w:val="00567C89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0A7C"/>
    <w:rsid w:val="00581081"/>
    <w:rsid w:val="005815D2"/>
    <w:rsid w:val="005818D4"/>
    <w:rsid w:val="005819D7"/>
    <w:rsid w:val="00581AB8"/>
    <w:rsid w:val="00581C6E"/>
    <w:rsid w:val="00581F40"/>
    <w:rsid w:val="005829C6"/>
    <w:rsid w:val="005829CC"/>
    <w:rsid w:val="00582E3D"/>
    <w:rsid w:val="00583147"/>
    <w:rsid w:val="005836D0"/>
    <w:rsid w:val="00583DEF"/>
    <w:rsid w:val="00583E78"/>
    <w:rsid w:val="00584496"/>
    <w:rsid w:val="005852AA"/>
    <w:rsid w:val="00585646"/>
    <w:rsid w:val="00585867"/>
    <w:rsid w:val="00585C3A"/>
    <w:rsid w:val="00585D73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9AD"/>
    <w:rsid w:val="00590BF6"/>
    <w:rsid w:val="00590D61"/>
    <w:rsid w:val="00591B9C"/>
    <w:rsid w:val="00591C29"/>
    <w:rsid w:val="00592160"/>
    <w:rsid w:val="005923C9"/>
    <w:rsid w:val="0059284F"/>
    <w:rsid w:val="00592E68"/>
    <w:rsid w:val="0059323A"/>
    <w:rsid w:val="00593447"/>
    <w:rsid w:val="005935E3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A31"/>
    <w:rsid w:val="005A416C"/>
    <w:rsid w:val="005A48E8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9FB"/>
    <w:rsid w:val="005B2CEF"/>
    <w:rsid w:val="005B2DA2"/>
    <w:rsid w:val="005B2EB8"/>
    <w:rsid w:val="005B2F92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27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3B15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5D7"/>
    <w:rsid w:val="005D263C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05E"/>
    <w:rsid w:val="005D7458"/>
    <w:rsid w:val="005D7539"/>
    <w:rsid w:val="005D76F4"/>
    <w:rsid w:val="005D7E04"/>
    <w:rsid w:val="005E0082"/>
    <w:rsid w:val="005E06E1"/>
    <w:rsid w:val="005E0899"/>
    <w:rsid w:val="005E0927"/>
    <w:rsid w:val="005E1393"/>
    <w:rsid w:val="005E1411"/>
    <w:rsid w:val="005E2A0D"/>
    <w:rsid w:val="005E3035"/>
    <w:rsid w:val="005E35FD"/>
    <w:rsid w:val="005E383F"/>
    <w:rsid w:val="005E39D7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59E"/>
    <w:rsid w:val="005E75D6"/>
    <w:rsid w:val="005E7698"/>
    <w:rsid w:val="005E7849"/>
    <w:rsid w:val="005E7A8C"/>
    <w:rsid w:val="005E7A94"/>
    <w:rsid w:val="005F06FA"/>
    <w:rsid w:val="005F06FD"/>
    <w:rsid w:val="005F0B4C"/>
    <w:rsid w:val="005F0B53"/>
    <w:rsid w:val="005F0C46"/>
    <w:rsid w:val="005F1D5B"/>
    <w:rsid w:val="005F1F3A"/>
    <w:rsid w:val="005F1FE4"/>
    <w:rsid w:val="005F2528"/>
    <w:rsid w:val="005F369B"/>
    <w:rsid w:val="005F3955"/>
    <w:rsid w:val="005F3CC0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D3"/>
    <w:rsid w:val="005F547B"/>
    <w:rsid w:val="005F556F"/>
    <w:rsid w:val="005F5AFD"/>
    <w:rsid w:val="005F5C3D"/>
    <w:rsid w:val="005F5CE3"/>
    <w:rsid w:val="005F660A"/>
    <w:rsid w:val="005F6697"/>
    <w:rsid w:val="005F69DD"/>
    <w:rsid w:val="005F6C04"/>
    <w:rsid w:val="005F6CA5"/>
    <w:rsid w:val="005F6EF0"/>
    <w:rsid w:val="005F6F60"/>
    <w:rsid w:val="005F6F9C"/>
    <w:rsid w:val="005F6FFC"/>
    <w:rsid w:val="005F7CC1"/>
    <w:rsid w:val="006004B4"/>
    <w:rsid w:val="006004DE"/>
    <w:rsid w:val="00600AAB"/>
    <w:rsid w:val="00600B6C"/>
    <w:rsid w:val="00601072"/>
    <w:rsid w:val="00601097"/>
    <w:rsid w:val="0060144E"/>
    <w:rsid w:val="00601457"/>
    <w:rsid w:val="006019B2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13A"/>
    <w:rsid w:val="00605399"/>
    <w:rsid w:val="006054EE"/>
    <w:rsid w:val="0060591D"/>
    <w:rsid w:val="006059EC"/>
    <w:rsid w:val="00605A02"/>
    <w:rsid w:val="00605A5D"/>
    <w:rsid w:val="00605B5D"/>
    <w:rsid w:val="0060739B"/>
    <w:rsid w:val="006074B1"/>
    <w:rsid w:val="00607ADE"/>
    <w:rsid w:val="00607B0C"/>
    <w:rsid w:val="00607E68"/>
    <w:rsid w:val="00610224"/>
    <w:rsid w:val="006102C6"/>
    <w:rsid w:val="006103F0"/>
    <w:rsid w:val="00610B78"/>
    <w:rsid w:val="006113A9"/>
    <w:rsid w:val="00611655"/>
    <w:rsid w:val="00611C82"/>
    <w:rsid w:val="00611D2C"/>
    <w:rsid w:val="006120B1"/>
    <w:rsid w:val="006125DB"/>
    <w:rsid w:val="00612C73"/>
    <w:rsid w:val="00612CCD"/>
    <w:rsid w:val="00612E96"/>
    <w:rsid w:val="00612EB7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E81"/>
    <w:rsid w:val="00623427"/>
    <w:rsid w:val="00623AEB"/>
    <w:rsid w:val="00623E4E"/>
    <w:rsid w:val="00624C2C"/>
    <w:rsid w:val="00624C6E"/>
    <w:rsid w:val="00624C75"/>
    <w:rsid w:val="00624F7A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546"/>
    <w:rsid w:val="00631007"/>
    <w:rsid w:val="00631826"/>
    <w:rsid w:val="00631D3A"/>
    <w:rsid w:val="006326BC"/>
    <w:rsid w:val="00632763"/>
    <w:rsid w:val="0063288F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66"/>
    <w:rsid w:val="00635ED0"/>
    <w:rsid w:val="00635EDC"/>
    <w:rsid w:val="00635F56"/>
    <w:rsid w:val="00636094"/>
    <w:rsid w:val="0063633A"/>
    <w:rsid w:val="0063650D"/>
    <w:rsid w:val="00636A76"/>
    <w:rsid w:val="00636D44"/>
    <w:rsid w:val="0063720A"/>
    <w:rsid w:val="006373C7"/>
    <w:rsid w:val="00637E00"/>
    <w:rsid w:val="0064014A"/>
    <w:rsid w:val="006401C6"/>
    <w:rsid w:val="00640207"/>
    <w:rsid w:val="00640222"/>
    <w:rsid w:val="006405A5"/>
    <w:rsid w:val="0064074F"/>
    <w:rsid w:val="006409F3"/>
    <w:rsid w:val="00640B73"/>
    <w:rsid w:val="00640F59"/>
    <w:rsid w:val="00641061"/>
    <w:rsid w:val="006411DF"/>
    <w:rsid w:val="006414C9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77A7"/>
    <w:rsid w:val="00647CB3"/>
    <w:rsid w:val="00650150"/>
    <w:rsid w:val="006503C5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513"/>
    <w:rsid w:val="006526A0"/>
    <w:rsid w:val="00653023"/>
    <w:rsid w:val="00653217"/>
    <w:rsid w:val="00653273"/>
    <w:rsid w:val="00653FED"/>
    <w:rsid w:val="0065424F"/>
    <w:rsid w:val="006543F3"/>
    <w:rsid w:val="006544F6"/>
    <w:rsid w:val="00655070"/>
    <w:rsid w:val="00655142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53"/>
    <w:rsid w:val="0066386C"/>
    <w:rsid w:val="00663908"/>
    <w:rsid w:val="00663D49"/>
    <w:rsid w:val="00663DAB"/>
    <w:rsid w:val="00663F72"/>
    <w:rsid w:val="0066423E"/>
    <w:rsid w:val="00664678"/>
    <w:rsid w:val="006646F4"/>
    <w:rsid w:val="00664E79"/>
    <w:rsid w:val="00665229"/>
    <w:rsid w:val="00665316"/>
    <w:rsid w:val="006654E8"/>
    <w:rsid w:val="0066568F"/>
    <w:rsid w:val="00665CCE"/>
    <w:rsid w:val="00666586"/>
    <w:rsid w:val="0066670B"/>
    <w:rsid w:val="00666E49"/>
    <w:rsid w:val="00666FED"/>
    <w:rsid w:val="006672FC"/>
    <w:rsid w:val="00667378"/>
    <w:rsid w:val="0066745C"/>
    <w:rsid w:val="00667A27"/>
    <w:rsid w:val="00670204"/>
    <w:rsid w:val="00670290"/>
    <w:rsid w:val="0067029C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277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17F"/>
    <w:rsid w:val="00681254"/>
    <w:rsid w:val="00681307"/>
    <w:rsid w:val="006820C0"/>
    <w:rsid w:val="0068226B"/>
    <w:rsid w:val="0068235D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2D0"/>
    <w:rsid w:val="0069239E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A5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E7B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9B5"/>
    <w:rsid w:val="006A4FF3"/>
    <w:rsid w:val="006A56FC"/>
    <w:rsid w:val="006A5A45"/>
    <w:rsid w:val="006A5CA3"/>
    <w:rsid w:val="006A5D5C"/>
    <w:rsid w:val="006A5E26"/>
    <w:rsid w:val="006A6B3F"/>
    <w:rsid w:val="006A6B69"/>
    <w:rsid w:val="006A6F79"/>
    <w:rsid w:val="006A74C0"/>
    <w:rsid w:val="006A7574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31A"/>
    <w:rsid w:val="006B242D"/>
    <w:rsid w:val="006B2431"/>
    <w:rsid w:val="006B31DE"/>
    <w:rsid w:val="006B3535"/>
    <w:rsid w:val="006B393F"/>
    <w:rsid w:val="006B3E55"/>
    <w:rsid w:val="006B3E66"/>
    <w:rsid w:val="006B401E"/>
    <w:rsid w:val="006B5111"/>
    <w:rsid w:val="006B6346"/>
    <w:rsid w:val="006B6AD0"/>
    <w:rsid w:val="006B6BA3"/>
    <w:rsid w:val="006B6C83"/>
    <w:rsid w:val="006B6C95"/>
    <w:rsid w:val="006B6DC3"/>
    <w:rsid w:val="006B725C"/>
    <w:rsid w:val="006B7302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2FA"/>
    <w:rsid w:val="006E1469"/>
    <w:rsid w:val="006E176F"/>
    <w:rsid w:val="006E1C34"/>
    <w:rsid w:val="006E1E45"/>
    <w:rsid w:val="006E22CC"/>
    <w:rsid w:val="006E2323"/>
    <w:rsid w:val="006E2375"/>
    <w:rsid w:val="006E2565"/>
    <w:rsid w:val="006E3D3A"/>
    <w:rsid w:val="006E4504"/>
    <w:rsid w:val="006E4646"/>
    <w:rsid w:val="006E4DDC"/>
    <w:rsid w:val="006E512D"/>
    <w:rsid w:val="006E52B5"/>
    <w:rsid w:val="006E5477"/>
    <w:rsid w:val="006E554E"/>
    <w:rsid w:val="006E5AFE"/>
    <w:rsid w:val="006E5BCF"/>
    <w:rsid w:val="006E696A"/>
    <w:rsid w:val="006E6C33"/>
    <w:rsid w:val="006E6F03"/>
    <w:rsid w:val="006E71A8"/>
    <w:rsid w:val="006E7496"/>
    <w:rsid w:val="006E7883"/>
    <w:rsid w:val="006E7969"/>
    <w:rsid w:val="006E7CA5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2A5"/>
    <w:rsid w:val="006F1D86"/>
    <w:rsid w:val="006F1E30"/>
    <w:rsid w:val="006F20A6"/>
    <w:rsid w:val="006F291E"/>
    <w:rsid w:val="006F3052"/>
    <w:rsid w:val="006F314D"/>
    <w:rsid w:val="006F3B01"/>
    <w:rsid w:val="006F3BB5"/>
    <w:rsid w:val="006F3C66"/>
    <w:rsid w:val="006F4189"/>
    <w:rsid w:val="006F468E"/>
    <w:rsid w:val="006F4FD3"/>
    <w:rsid w:val="006F557B"/>
    <w:rsid w:val="006F5674"/>
    <w:rsid w:val="006F5B41"/>
    <w:rsid w:val="006F6689"/>
    <w:rsid w:val="006F6740"/>
    <w:rsid w:val="006F6A74"/>
    <w:rsid w:val="006F6FEA"/>
    <w:rsid w:val="006F70E1"/>
    <w:rsid w:val="006F71E7"/>
    <w:rsid w:val="006F7427"/>
    <w:rsid w:val="006F746D"/>
    <w:rsid w:val="006F7659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E5"/>
    <w:rsid w:val="00702D34"/>
    <w:rsid w:val="0070301C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44A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73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1F88"/>
    <w:rsid w:val="007325D3"/>
    <w:rsid w:val="00732885"/>
    <w:rsid w:val="00732DFB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5E6"/>
    <w:rsid w:val="00754747"/>
    <w:rsid w:val="00754C45"/>
    <w:rsid w:val="00754D64"/>
    <w:rsid w:val="00754FCC"/>
    <w:rsid w:val="00755145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9CB"/>
    <w:rsid w:val="00762FA7"/>
    <w:rsid w:val="00763055"/>
    <w:rsid w:val="00763432"/>
    <w:rsid w:val="00763448"/>
    <w:rsid w:val="00763AA2"/>
    <w:rsid w:val="00763EB7"/>
    <w:rsid w:val="00764043"/>
    <w:rsid w:val="00764E90"/>
    <w:rsid w:val="00764EB8"/>
    <w:rsid w:val="00765098"/>
    <w:rsid w:val="007650A8"/>
    <w:rsid w:val="0076539C"/>
    <w:rsid w:val="00765832"/>
    <w:rsid w:val="007658E6"/>
    <w:rsid w:val="00765980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DE9"/>
    <w:rsid w:val="00773EC7"/>
    <w:rsid w:val="007743A1"/>
    <w:rsid w:val="007744EF"/>
    <w:rsid w:val="00775BAA"/>
    <w:rsid w:val="00775E8B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63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58A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AA3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0DCF"/>
    <w:rsid w:val="007A1189"/>
    <w:rsid w:val="007A122E"/>
    <w:rsid w:val="007A15BA"/>
    <w:rsid w:val="007A16E9"/>
    <w:rsid w:val="007A1B63"/>
    <w:rsid w:val="007A22D6"/>
    <w:rsid w:val="007A2BFF"/>
    <w:rsid w:val="007A2D56"/>
    <w:rsid w:val="007A32E9"/>
    <w:rsid w:val="007A3395"/>
    <w:rsid w:val="007A3435"/>
    <w:rsid w:val="007A3505"/>
    <w:rsid w:val="007A3BF2"/>
    <w:rsid w:val="007A4338"/>
    <w:rsid w:val="007A4AF1"/>
    <w:rsid w:val="007A5288"/>
    <w:rsid w:val="007A5C80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10"/>
    <w:rsid w:val="007B2BB1"/>
    <w:rsid w:val="007B3476"/>
    <w:rsid w:val="007B448A"/>
    <w:rsid w:val="007B44DC"/>
    <w:rsid w:val="007B44E3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177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C2D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4E24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283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7C8"/>
    <w:rsid w:val="007D7A52"/>
    <w:rsid w:val="007E0162"/>
    <w:rsid w:val="007E04BF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46"/>
    <w:rsid w:val="007E2556"/>
    <w:rsid w:val="007E2B64"/>
    <w:rsid w:val="007E2B9D"/>
    <w:rsid w:val="007E3182"/>
    <w:rsid w:val="007E36F8"/>
    <w:rsid w:val="007E42F2"/>
    <w:rsid w:val="007E439B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8C0"/>
    <w:rsid w:val="007F2477"/>
    <w:rsid w:val="007F27D7"/>
    <w:rsid w:val="007F2DBB"/>
    <w:rsid w:val="007F2ED4"/>
    <w:rsid w:val="007F3374"/>
    <w:rsid w:val="007F3960"/>
    <w:rsid w:val="007F3BEB"/>
    <w:rsid w:val="007F3FB0"/>
    <w:rsid w:val="007F43A9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72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A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63A"/>
    <w:rsid w:val="00810DE9"/>
    <w:rsid w:val="00810EAE"/>
    <w:rsid w:val="00810ED5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5A0"/>
    <w:rsid w:val="0081787C"/>
    <w:rsid w:val="00817B8F"/>
    <w:rsid w:val="00817C96"/>
    <w:rsid w:val="00817CB0"/>
    <w:rsid w:val="00817D2A"/>
    <w:rsid w:val="00817F27"/>
    <w:rsid w:val="00820A96"/>
    <w:rsid w:val="00820CC3"/>
    <w:rsid w:val="00821451"/>
    <w:rsid w:val="008216E2"/>
    <w:rsid w:val="0082172C"/>
    <w:rsid w:val="008219C7"/>
    <w:rsid w:val="00821A22"/>
    <w:rsid w:val="00821B89"/>
    <w:rsid w:val="00821C35"/>
    <w:rsid w:val="00821DC0"/>
    <w:rsid w:val="00822131"/>
    <w:rsid w:val="00823107"/>
    <w:rsid w:val="00823335"/>
    <w:rsid w:val="008235E4"/>
    <w:rsid w:val="008237B2"/>
    <w:rsid w:val="00823B2A"/>
    <w:rsid w:val="00823F61"/>
    <w:rsid w:val="0082449E"/>
    <w:rsid w:val="008247A4"/>
    <w:rsid w:val="008249FF"/>
    <w:rsid w:val="00824BAC"/>
    <w:rsid w:val="008251EC"/>
    <w:rsid w:val="0082542B"/>
    <w:rsid w:val="00825511"/>
    <w:rsid w:val="00825693"/>
    <w:rsid w:val="00825EEF"/>
    <w:rsid w:val="00826204"/>
    <w:rsid w:val="008263E0"/>
    <w:rsid w:val="00826480"/>
    <w:rsid w:val="00826CFD"/>
    <w:rsid w:val="00826D90"/>
    <w:rsid w:val="00827015"/>
    <w:rsid w:val="00827109"/>
    <w:rsid w:val="008272E9"/>
    <w:rsid w:val="00827A41"/>
    <w:rsid w:val="00827AF3"/>
    <w:rsid w:val="00827F8C"/>
    <w:rsid w:val="0083179C"/>
    <w:rsid w:val="00832142"/>
    <w:rsid w:val="00832C18"/>
    <w:rsid w:val="00832CAF"/>
    <w:rsid w:val="00832D05"/>
    <w:rsid w:val="0083311A"/>
    <w:rsid w:val="008333BB"/>
    <w:rsid w:val="00833BE4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A74"/>
    <w:rsid w:val="00836B5B"/>
    <w:rsid w:val="0083768C"/>
    <w:rsid w:val="00837E87"/>
    <w:rsid w:val="008401C3"/>
    <w:rsid w:val="008404D7"/>
    <w:rsid w:val="00840634"/>
    <w:rsid w:val="00840A68"/>
    <w:rsid w:val="00840A83"/>
    <w:rsid w:val="00840B40"/>
    <w:rsid w:val="00840D46"/>
    <w:rsid w:val="00841573"/>
    <w:rsid w:val="008419A1"/>
    <w:rsid w:val="00841EE6"/>
    <w:rsid w:val="00841FA0"/>
    <w:rsid w:val="00842061"/>
    <w:rsid w:val="0084286B"/>
    <w:rsid w:val="0084296C"/>
    <w:rsid w:val="00842B49"/>
    <w:rsid w:val="00842DB7"/>
    <w:rsid w:val="0084387F"/>
    <w:rsid w:val="00843AFD"/>
    <w:rsid w:val="00843B2C"/>
    <w:rsid w:val="008444F8"/>
    <w:rsid w:val="00844566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663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B19"/>
    <w:rsid w:val="00856301"/>
    <w:rsid w:val="008569DF"/>
    <w:rsid w:val="00856B33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510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67FC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CE3"/>
    <w:rsid w:val="008742CE"/>
    <w:rsid w:val="00874E33"/>
    <w:rsid w:val="00874FAC"/>
    <w:rsid w:val="0087504C"/>
    <w:rsid w:val="00875755"/>
    <w:rsid w:val="00875905"/>
    <w:rsid w:val="00875970"/>
    <w:rsid w:val="00875E66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8C6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46A"/>
    <w:rsid w:val="0088651F"/>
    <w:rsid w:val="00886DB2"/>
    <w:rsid w:val="00886F0E"/>
    <w:rsid w:val="008876DF"/>
    <w:rsid w:val="00887771"/>
    <w:rsid w:val="00887B85"/>
    <w:rsid w:val="00887FEF"/>
    <w:rsid w:val="008907B2"/>
    <w:rsid w:val="00890BCD"/>
    <w:rsid w:val="00890E0D"/>
    <w:rsid w:val="00890F04"/>
    <w:rsid w:val="00890FBE"/>
    <w:rsid w:val="008914DC"/>
    <w:rsid w:val="00891F63"/>
    <w:rsid w:val="00892253"/>
    <w:rsid w:val="008922DF"/>
    <w:rsid w:val="00893024"/>
    <w:rsid w:val="0089302F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2D8"/>
    <w:rsid w:val="008A4541"/>
    <w:rsid w:val="008A457F"/>
    <w:rsid w:val="008A4DAC"/>
    <w:rsid w:val="008A4E04"/>
    <w:rsid w:val="008A53C3"/>
    <w:rsid w:val="008A59E9"/>
    <w:rsid w:val="008A5E34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FB2"/>
    <w:rsid w:val="008B2052"/>
    <w:rsid w:val="008B2099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448"/>
    <w:rsid w:val="008B5577"/>
    <w:rsid w:val="008B5DC5"/>
    <w:rsid w:val="008B60ED"/>
    <w:rsid w:val="008B66CB"/>
    <w:rsid w:val="008B6E5C"/>
    <w:rsid w:val="008B6EEA"/>
    <w:rsid w:val="008B7D76"/>
    <w:rsid w:val="008B7DDA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93D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474C"/>
    <w:rsid w:val="008D47B9"/>
    <w:rsid w:val="008D4CD4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ED7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668"/>
    <w:rsid w:val="00903F0F"/>
    <w:rsid w:val="00903F59"/>
    <w:rsid w:val="009045C7"/>
    <w:rsid w:val="0090480E"/>
    <w:rsid w:val="00904A62"/>
    <w:rsid w:val="00904B6D"/>
    <w:rsid w:val="00904D35"/>
    <w:rsid w:val="00904E62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032"/>
    <w:rsid w:val="00913177"/>
    <w:rsid w:val="00913271"/>
    <w:rsid w:val="00913AF7"/>
    <w:rsid w:val="00913B67"/>
    <w:rsid w:val="00913F4C"/>
    <w:rsid w:val="0091404B"/>
    <w:rsid w:val="00914215"/>
    <w:rsid w:val="0091423A"/>
    <w:rsid w:val="00914445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5E74"/>
    <w:rsid w:val="0091610F"/>
    <w:rsid w:val="009161BA"/>
    <w:rsid w:val="0091755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48"/>
    <w:rsid w:val="009225B6"/>
    <w:rsid w:val="009230E7"/>
    <w:rsid w:val="00923151"/>
    <w:rsid w:val="009235CF"/>
    <w:rsid w:val="00923821"/>
    <w:rsid w:val="00924108"/>
    <w:rsid w:val="00924CAB"/>
    <w:rsid w:val="0092507E"/>
    <w:rsid w:val="009250C2"/>
    <w:rsid w:val="00925267"/>
    <w:rsid w:val="00925836"/>
    <w:rsid w:val="00925B5F"/>
    <w:rsid w:val="00925B66"/>
    <w:rsid w:val="00925C4E"/>
    <w:rsid w:val="00925DD1"/>
    <w:rsid w:val="009260EC"/>
    <w:rsid w:val="00926264"/>
    <w:rsid w:val="00926575"/>
    <w:rsid w:val="00926595"/>
    <w:rsid w:val="0092686F"/>
    <w:rsid w:val="0092698B"/>
    <w:rsid w:val="009269EB"/>
    <w:rsid w:val="00927232"/>
    <w:rsid w:val="0092736E"/>
    <w:rsid w:val="00927522"/>
    <w:rsid w:val="0092784B"/>
    <w:rsid w:val="009279AF"/>
    <w:rsid w:val="00927BD1"/>
    <w:rsid w:val="0093011E"/>
    <w:rsid w:val="009301E4"/>
    <w:rsid w:val="00930305"/>
    <w:rsid w:val="0093063D"/>
    <w:rsid w:val="00930A2E"/>
    <w:rsid w:val="0093135E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D61"/>
    <w:rsid w:val="00933DE4"/>
    <w:rsid w:val="00934044"/>
    <w:rsid w:val="00934FFD"/>
    <w:rsid w:val="009353F3"/>
    <w:rsid w:val="009359C0"/>
    <w:rsid w:val="00935B52"/>
    <w:rsid w:val="009360F7"/>
    <w:rsid w:val="0093634D"/>
    <w:rsid w:val="00936D07"/>
    <w:rsid w:val="009370A6"/>
    <w:rsid w:val="0093727F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62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E49"/>
    <w:rsid w:val="009462D8"/>
    <w:rsid w:val="00946388"/>
    <w:rsid w:val="0094663A"/>
    <w:rsid w:val="00946AA5"/>
    <w:rsid w:val="00946C4B"/>
    <w:rsid w:val="0094712F"/>
    <w:rsid w:val="009478ED"/>
    <w:rsid w:val="009479E5"/>
    <w:rsid w:val="009504C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3C6"/>
    <w:rsid w:val="00957487"/>
    <w:rsid w:val="00957B6B"/>
    <w:rsid w:val="00957D9C"/>
    <w:rsid w:val="00957E93"/>
    <w:rsid w:val="00960228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1023"/>
    <w:rsid w:val="0096120A"/>
    <w:rsid w:val="009612F1"/>
    <w:rsid w:val="009616FA"/>
    <w:rsid w:val="00961A61"/>
    <w:rsid w:val="00961E6D"/>
    <w:rsid w:val="00961F21"/>
    <w:rsid w:val="009621FF"/>
    <w:rsid w:val="009626D1"/>
    <w:rsid w:val="0096392B"/>
    <w:rsid w:val="0096397B"/>
    <w:rsid w:val="00963F73"/>
    <w:rsid w:val="00964418"/>
    <w:rsid w:val="00964E3C"/>
    <w:rsid w:val="00964E69"/>
    <w:rsid w:val="0096504D"/>
    <w:rsid w:val="009654F0"/>
    <w:rsid w:val="009659EA"/>
    <w:rsid w:val="0096691D"/>
    <w:rsid w:val="00966EC4"/>
    <w:rsid w:val="00967655"/>
    <w:rsid w:val="0096766C"/>
    <w:rsid w:val="0096775A"/>
    <w:rsid w:val="00967851"/>
    <w:rsid w:val="00967B42"/>
    <w:rsid w:val="00967C7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558"/>
    <w:rsid w:val="00977852"/>
    <w:rsid w:val="009778AB"/>
    <w:rsid w:val="00980403"/>
    <w:rsid w:val="009804CB"/>
    <w:rsid w:val="0098094C"/>
    <w:rsid w:val="009809DD"/>
    <w:rsid w:val="00980ACA"/>
    <w:rsid w:val="00980F14"/>
    <w:rsid w:val="00980F6C"/>
    <w:rsid w:val="00981173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4206"/>
    <w:rsid w:val="00984C8E"/>
    <w:rsid w:val="0098511E"/>
    <w:rsid w:val="00985133"/>
    <w:rsid w:val="0098514B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93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49"/>
    <w:rsid w:val="009A6C74"/>
    <w:rsid w:val="009A6EE7"/>
    <w:rsid w:val="009A7154"/>
    <w:rsid w:val="009A7889"/>
    <w:rsid w:val="009A78D1"/>
    <w:rsid w:val="009A7DFB"/>
    <w:rsid w:val="009A7E08"/>
    <w:rsid w:val="009B003C"/>
    <w:rsid w:val="009B1823"/>
    <w:rsid w:val="009B2E47"/>
    <w:rsid w:val="009B3685"/>
    <w:rsid w:val="009B3745"/>
    <w:rsid w:val="009B3B36"/>
    <w:rsid w:val="009B3C79"/>
    <w:rsid w:val="009B3CF6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68C"/>
    <w:rsid w:val="009C19BC"/>
    <w:rsid w:val="009C19D2"/>
    <w:rsid w:val="009C19E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ABD"/>
    <w:rsid w:val="009C7CE4"/>
    <w:rsid w:val="009C7F47"/>
    <w:rsid w:val="009D0361"/>
    <w:rsid w:val="009D0720"/>
    <w:rsid w:val="009D0C8D"/>
    <w:rsid w:val="009D1342"/>
    <w:rsid w:val="009D15EA"/>
    <w:rsid w:val="009D18C0"/>
    <w:rsid w:val="009D1B81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1D7"/>
    <w:rsid w:val="009E5656"/>
    <w:rsid w:val="009E5879"/>
    <w:rsid w:val="009E5AB4"/>
    <w:rsid w:val="009E60C7"/>
    <w:rsid w:val="009E641D"/>
    <w:rsid w:val="009E6A64"/>
    <w:rsid w:val="009E6F9C"/>
    <w:rsid w:val="009E6FBA"/>
    <w:rsid w:val="009E6FC8"/>
    <w:rsid w:val="009E7789"/>
    <w:rsid w:val="009E79D2"/>
    <w:rsid w:val="009E7E9B"/>
    <w:rsid w:val="009E7FB1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4F96"/>
    <w:rsid w:val="009F5606"/>
    <w:rsid w:val="009F5BD0"/>
    <w:rsid w:val="009F5CA4"/>
    <w:rsid w:val="009F6410"/>
    <w:rsid w:val="009F6457"/>
    <w:rsid w:val="009F7169"/>
    <w:rsid w:val="009F73C2"/>
    <w:rsid w:val="009F7883"/>
    <w:rsid w:val="009F79BE"/>
    <w:rsid w:val="00A0018E"/>
    <w:rsid w:val="00A004F2"/>
    <w:rsid w:val="00A00B60"/>
    <w:rsid w:val="00A01006"/>
    <w:rsid w:val="00A02543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8B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4B5"/>
    <w:rsid w:val="00A115BF"/>
    <w:rsid w:val="00A117A5"/>
    <w:rsid w:val="00A1197E"/>
    <w:rsid w:val="00A11A89"/>
    <w:rsid w:val="00A11ACA"/>
    <w:rsid w:val="00A11E0F"/>
    <w:rsid w:val="00A12206"/>
    <w:rsid w:val="00A12301"/>
    <w:rsid w:val="00A1232B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BA5"/>
    <w:rsid w:val="00A14DD7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4B"/>
    <w:rsid w:val="00A21E51"/>
    <w:rsid w:val="00A2208A"/>
    <w:rsid w:val="00A22132"/>
    <w:rsid w:val="00A22207"/>
    <w:rsid w:val="00A22664"/>
    <w:rsid w:val="00A23243"/>
    <w:rsid w:val="00A2337B"/>
    <w:rsid w:val="00A23590"/>
    <w:rsid w:val="00A23919"/>
    <w:rsid w:val="00A23921"/>
    <w:rsid w:val="00A23CF3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2B"/>
    <w:rsid w:val="00A279DC"/>
    <w:rsid w:val="00A27B82"/>
    <w:rsid w:val="00A30053"/>
    <w:rsid w:val="00A30703"/>
    <w:rsid w:val="00A30BAE"/>
    <w:rsid w:val="00A31051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061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727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DB4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24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C2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2C"/>
    <w:rsid w:val="00A66851"/>
    <w:rsid w:val="00A669D6"/>
    <w:rsid w:val="00A66CD4"/>
    <w:rsid w:val="00A6743F"/>
    <w:rsid w:val="00A677C1"/>
    <w:rsid w:val="00A67A8E"/>
    <w:rsid w:val="00A67AC6"/>
    <w:rsid w:val="00A70A35"/>
    <w:rsid w:val="00A7141F"/>
    <w:rsid w:val="00A71D6B"/>
    <w:rsid w:val="00A71F00"/>
    <w:rsid w:val="00A72370"/>
    <w:rsid w:val="00A726A3"/>
    <w:rsid w:val="00A726DE"/>
    <w:rsid w:val="00A72C82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28"/>
    <w:rsid w:val="00A943E9"/>
    <w:rsid w:val="00A94A70"/>
    <w:rsid w:val="00A94BB8"/>
    <w:rsid w:val="00A9505F"/>
    <w:rsid w:val="00A9508C"/>
    <w:rsid w:val="00A9526D"/>
    <w:rsid w:val="00A95510"/>
    <w:rsid w:val="00A95A3E"/>
    <w:rsid w:val="00A95FA9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CC1"/>
    <w:rsid w:val="00A97DBD"/>
    <w:rsid w:val="00A97EF9"/>
    <w:rsid w:val="00AA0003"/>
    <w:rsid w:val="00AA016F"/>
    <w:rsid w:val="00AA06F2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B6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D7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630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3A2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68"/>
    <w:rsid w:val="00AC6D0A"/>
    <w:rsid w:val="00AC7470"/>
    <w:rsid w:val="00AC7DE9"/>
    <w:rsid w:val="00AD12BD"/>
    <w:rsid w:val="00AD163D"/>
    <w:rsid w:val="00AD1860"/>
    <w:rsid w:val="00AD1B21"/>
    <w:rsid w:val="00AD1DFE"/>
    <w:rsid w:val="00AD1F06"/>
    <w:rsid w:val="00AD205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2205"/>
    <w:rsid w:val="00AE232B"/>
    <w:rsid w:val="00AE26F5"/>
    <w:rsid w:val="00AE2968"/>
    <w:rsid w:val="00AE2B7B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B11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5A8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6BF"/>
    <w:rsid w:val="00B12A8C"/>
    <w:rsid w:val="00B12F8D"/>
    <w:rsid w:val="00B13003"/>
    <w:rsid w:val="00B132FE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73D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445"/>
    <w:rsid w:val="00B238A6"/>
    <w:rsid w:val="00B239CC"/>
    <w:rsid w:val="00B23C57"/>
    <w:rsid w:val="00B23E2E"/>
    <w:rsid w:val="00B247D3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3E"/>
    <w:rsid w:val="00B35F8E"/>
    <w:rsid w:val="00B3635B"/>
    <w:rsid w:val="00B37188"/>
    <w:rsid w:val="00B37EED"/>
    <w:rsid w:val="00B4003E"/>
    <w:rsid w:val="00B40292"/>
    <w:rsid w:val="00B406B2"/>
    <w:rsid w:val="00B40976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E09"/>
    <w:rsid w:val="00B51115"/>
    <w:rsid w:val="00B51420"/>
    <w:rsid w:val="00B51526"/>
    <w:rsid w:val="00B5171B"/>
    <w:rsid w:val="00B517F1"/>
    <w:rsid w:val="00B51A40"/>
    <w:rsid w:val="00B521F9"/>
    <w:rsid w:val="00B5238F"/>
    <w:rsid w:val="00B529F2"/>
    <w:rsid w:val="00B52EC8"/>
    <w:rsid w:val="00B5370C"/>
    <w:rsid w:val="00B538FF"/>
    <w:rsid w:val="00B53EF5"/>
    <w:rsid w:val="00B542BA"/>
    <w:rsid w:val="00B542D6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D8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2E2"/>
    <w:rsid w:val="00B64398"/>
    <w:rsid w:val="00B64484"/>
    <w:rsid w:val="00B645F8"/>
    <w:rsid w:val="00B64A44"/>
    <w:rsid w:val="00B652B0"/>
    <w:rsid w:val="00B65771"/>
    <w:rsid w:val="00B65F79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196"/>
    <w:rsid w:val="00B73453"/>
    <w:rsid w:val="00B7355D"/>
    <w:rsid w:val="00B7359E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5E52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2E4"/>
    <w:rsid w:val="00B855A8"/>
    <w:rsid w:val="00B857AC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FBF"/>
    <w:rsid w:val="00B976DE"/>
    <w:rsid w:val="00B977E6"/>
    <w:rsid w:val="00BA067F"/>
    <w:rsid w:val="00BA0AE4"/>
    <w:rsid w:val="00BA0C41"/>
    <w:rsid w:val="00BA13E0"/>
    <w:rsid w:val="00BA17C4"/>
    <w:rsid w:val="00BA194E"/>
    <w:rsid w:val="00BA270E"/>
    <w:rsid w:val="00BA2729"/>
    <w:rsid w:val="00BA283C"/>
    <w:rsid w:val="00BA2AEB"/>
    <w:rsid w:val="00BA2B41"/>
    <w:rsid w:val="00BA312B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CD"/>
    <w:rsid w:val="00BA4CF4"/>
    <w:rsid w:val="00BA54FB"/>
    <w:rsid w:val="00BA55EA"/>
    <w:rsid w:val="00BA5C97"/>
    <w:rsid w:val="00BA5EFB"/>
    <w:rsid w:val="00BA659A"/>
    <w:rsid w:val="00BA68C1"/>
    <w:rsid w:val="00BA6B8A"/>
    <w:rsid w:val="00BA6CFB"/>
    <w:rsid w:val="00BA6D50"/>
    <w:rsid w:val="00BA712E"/>
    <w:rsid w:val="00BA7423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C4F"/>
    <w:rsid w:val="00BB20E7"/>
    <w:rsid w:val="00BB225D"/>
    <w:rsid w:val="00BB277B"/>
    <w:rsid w:val="00BB2835"/>
    <w:rsid w:val="00BB307B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D56"/>
    <w:rsid w:val="00BB61DC"/>
    <w:rsid w:val="00BB6258"/>
    <w:rsid w:val="00BB6431"/>
    <w:rsid w:val="00BB645D"/>
    <w:rsid w:val="00BB6472"/>
    <w:rsid w:val="00BB672B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58"/>
    <w:rsid w:val="00BC2F45"/>
    <w:rsid w:val="00BC344E"/>
    <w:rsid w:val="00BC38B8"/>
    <w:rsid w:val="00BC3CF8"/>
    <w:rsid w:val="00BC3FC2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5E6"/>
    <w:rsid w:val="00BD78B8"/>
    <w:rsid w:val="00BD7A82"/>
    <w:rsid w:val="00BD7F9E"/>
    <w:rsid w:val="00BE072F"/>
    <w:rsid w:val="00BE0C3B"/>
    <w:rsid w:val="00BE13B8"/>
    <w:rsid w:val="00BE197A"/>
    <w:rsid w:val="00BE1A06"/>
    <w:rsid w:val="00BE2377"/>
    <w:rsid w:val="00BE2A38"/>
    <w:rsid w:val="00BE2E99"/>
    <w:rsid w:val="00BE3AFA"/>
    <w:rsid w:val="00BE3DEC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D80"/>
    <w:rsid w:val="00BE7265"/>
    <w:rsid w:val="00BE76C3"/>
    <w:rsid w:val="00BE7B27"/>
    <w:rsid w:val="00BF010C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2F8"/>
    <w:rsid w:val="00BF2817"/>
    <w:rsid w:val="00BF2C65"/>
    <w:rsid w:val="00BF31CB"/>
    <w:rsid w:val="00BF3485"/>
    <w:rsid w:val="00BF3AE6"/>
    <w:rsid w:val="00BF3C10"/>
    <w:rsid w:val="00BF404E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B74"/>
    <w:rsid w:val="00BF6FBF"/>
    <w:rsid w:val="00BF70A1"/>
    <w:rsid w:val="00BF70F8"/>
    <w:rsid w:val="00BF750F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2EB7"/>
    <w:rsid w:val="00C034D3"/>
    <w:rsid w:val="00C03B7B"/>
    <w:rsid w:val="00C03C30"/>
    <w:rsid w:val="00C04339"/>
    <w:rsid w:val="00C04670"/>
    <w:rsid w:val="00C04C6C"/>
    <w:rsid w:val="00C04DE2"/>
    <w:rsid w:val="00C05395"/>
    <w:rsid w:val="00C055C7"/>
    <w:rsid w:val="00C057E0"/>
    <w:rsid w:val="00C05863"/>
    <w:rsid w:val="00C05A0F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2AB"/>
    <w:rsid w:val="00C1157C"/>
    <w:rsid w:val="00C115BA"/>
    <w:rsid w:val="00C11C33"/>
    <w:rsid w:val="00C11C73"/>
    <w:rsid w:val="00C11FE5"/>
    <w:rsid w:val="00C11FF6"/>
    <w:rsid w:val="00C12068"/>
    <w:rsid w:val="00C12A91"/>
    <w:rsid w:val="00C12EB5"/>
    <w:rsid w:val="00C12F96"/>
    <w:rsid w:val="00C1328A"/>
    <w:rsid w:val="00C13504"/>
    <w:rsid w:val="00C13C8A"/>
    <w:rsid w:val="00C13F22"/>
    <w:rsid w:val="00C140FE"/>
    <w:rsid w:val="00C14346"/>
    <w:rsid w:val="00C144A1"/>
    <w:rsid w:val="00C14691"/>
    <w:rsid w:val="00C14EF8"/>
    <w:rsid w:val="00C15135"/>
    <w:rsid w:val="00C1517D"/>
    <w:rsid w:val="00C1556B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7BC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1C"/>
    <w:rsid w:val="00C2423A"/>
    <w:rsid w:val="00C244D8"/>
    <w:rsid w:val="00C24789"/>
    <w:rsid w:val="00C24C48"/>
    <w:rsid w:val="00C24CED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88A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87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2924"/>
    <w:rsid w:val="00C531B4"/>
    <w:rsid w:val="00C532F9"/>
    <w:rsid w:val="00C533F5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9E7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ED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E56"/>
    <w:rsid w:val="00C67F34"/>
    <w:rsid w:val="00C70366"/>
    <w:rsid w:val="00C7040D"/>
    <w:rsid w:val="00C70B8C"/>
    <w:rsid w:val="00C70D26"/>
    <w:rsid w:val="00C71327"/>
    <w:rsid w:val="00C7134A"/>
    <w:rsid w:val="00C71468"/>
    <w:rsid w:val="00C71E9E"/>
    <w:rsid w:val="00C7217C"/>
    <w:rsid w:val="00C723AF"/>
    <w:rsid w:val="00C723CA"/>
    <w:rsid w:val="00C7271F"/>
    <w:rsid w:val="00C72EF5"/>
    <w:rsid w:val="00C73001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158"/>
    <w:rsid w:val="00C8529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305"/>
    <w:rsid w:val="00C9047A"/>
    <w:rsid w:val="00C905AC"/>
    <w:rsid w:val="00C9065E"/>
    <w:rsid w:val="00C90B43"/>
    <w:rsid w:val="00C90C65"/>
    <w:rsid w:val="00C90C82"/>
    <w:rsid w:val="00C90F7A"/>
    <w:rsid w:val="00C911EF"/>
    <w:rsid w:val="00C91C5C"/>
    <w:rsid w:val="00C91CFB"/>
    <w:rsid w:val="00C91FAC"/>
    <w:rsid w:val="00C921BA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350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E3B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454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AC9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110"/>
    <w:rsid w:val="00CD5ADA"/>
    <w:rsid w:val="00CD5C02"/>
    <w:rsid w:val="00CD5F80"/>
    <w:rsid w:val="00CD61E3"/>
    <w:rsid w:val="00CD6823"/>
    <w:rsid w:val="00CD6D63"/>
    <w:rsid w:val="00CD6E0B"/>
    <w:rsid w:val="00CD6FF7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5F04"/>
    <w:rsid w:val="00CF61A3"/>
    <w:rsid w:val="00CF66DE"/>
    <w:rsid w:val="00CF6848"/>
    <w:rsid w:val="00CF6AF3"/>
    <w:rsid w:val="00CF6C9A"/>
    <w:rsid w:val="00CF6CFC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287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6EAC"/>
    <w:rsid w:val="00D172EF"/>
    <w:rsid w:val="00D17869"/>
    <w:rsid w:val="00D1792B"/>
    <w:rsid w:val="00D17F37"/>
    <w:rsid w:val="00D202D3"/>
    <w:rsid w:val="00D210E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888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E18"/>
    <w:rsid w:val="00D35EB5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3D"/>
    <w:rsid w:val="00D404CE"/>
    <w:rsid w:val="00D40D79"/>
    <w:rsid w:val="00D40E25"/>
    <w:rsid w:val="00D40E78"/>
    <w:rsid w:val="00D40F5C"/>
    <w:rsid w:val="00D41009"/>
    <w:rsid w:val="00D41777"/>
    <w:rsid w:val="00D41901"/>
    <w:rsid w:val="00D419F8"/>
    <w:rsid w:val="00D41CD0"/>
    <w:rsid w:val="00D421D9"/>
    <w:rsid w:val="00D42223"/>
    <w:rsid w:val="00D422E4"/>
    <w:rsid w:val="00D424E7"/>
    <w:rsid w:val="00D426FB"/>
    <w:rsid w:val="00D42B71"/>
    <w:rsid w:val="00D42D5D"/>
    <w:rsid w:val="00D431CD"/>
    <w:rsid w:val="00D43888"/>
    <w:rsid w:val="00D4429F"/>
    <w:rsid w:val="00D44A5C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0BD"/>
    <w:rsid w:val="00D5044A"/>
    <w:rsid w:val="00D50C82"/>
    <w:rsid w:val="00D50F95"/>
    <w:rsid w:val="00D5102A"/>
    <w:rsid w:val="00D512D1"/>
    <w:rsid w:val="00D513F0"/>
    <w:rsid w:val="00D51565"/>
    <w:rsid w:val="00D516D1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5E9B"/>
    <w:rsid w:val="00D56330"/>
    <w:rsid w:val="00D563C2"/>
    <w:rsid w:val="00D56810"/>
    <w:rsid w:val="00D56C31"/>
    <w:rsid w:val="00D56D65"/>
    <w:rsid w:val="00D56E9F"/>
    <w:rsid w:val="00D5728D"/>
    <w:rsid w:val="00D572B2"/>
    <w:rsid w:val="00D57AC0"/>
    <w:rsid w:val="00D57B78"/>
    <w:rsid w:val="00D57C20"/>
    <w:rsid w:val="00D57F0A"/>
    <w:rsid w:val="00D60207"/>
    <w:rsid w:val="00D6041F"/>
    <w:rsid w:val="00D608C7"/>
    <w:rsid w:val="00D60BCB"/>
    <w:rsid w:val="00D60C1A"/>
    <w:rsid w:val="00D60CB2"/>
    <w:rsid w:val="00D60DD4"/>
    <w:rsid w:val="00D610FA"/>
    <w:rsid w:val="00D61697"/>
    <w:rsid w:val="00D61E4A"/>
    <w:rsid w:val="00D62243"/>
    <w:rsid w:val="00D6278F"/>
    <w:rsid w:val="00D62949"/>
    <w:rsid w:val="00D629D3"/>
    <w:rsid w:val="00D62DEC"/>
    <w:rsid w:val="00D62E00"/>
    <w:rsid w:val="00D63BAD"/>
    <w:rsid w:val="00D6410E"/>
    <w:rsid w:val="00D64194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1DE"/>
    <w:rsid w:val="00D6627E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E85"/>
    <w:rsid w:val="00D75F68"/>
    <w:rsid w:val="00D762DE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59F"/>
    <w:rsid w:val="00D829AC"/>
    <w:rsid w:val="00D82AA1"/>
    <w:rsid w:val="00D83401"/>
    <w:rsid w:val="00D83850"/>
    <w:rsid w:val="00D84268"/>
    <w:rsid w:val="00D84278"/>
    <w:rsid w:val="00D846C5"/>
    <w:rsid w:val="00D847C6"/>
    <w:rsid w:val="00D849FB"/>
    <w:rsid w:val="00D85594"/>
    <w:rsid w:val="00D86073"/>
    <w:rsid w:val="00D86095"/>
    <w:rsid w:val="00D86ACF"/>
    <w:rsid w:val="00D86B37"/>
    <w:rsid w:val="00D86B86"/>
    <w:rsid w:val="00D86EF6"/>
    <w:rsid w:val="00D87154"/>
    <w:rsid w:val="00D8778A"/>
    <w:rsid w:val="00D91009"/>
    <w:rsid w:val="00D9120D"/>
    <w:rsid w:val="00D9126A"/>
    <w:rsid w:val="00D912DF"/>
    <w:rsid w:val="00D9151F"/>
    <w:rsid w:val="00D917B9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B3D"/>
    <w:rsid w:val="00D93EF4"/>
    <w:rsid w:val="00D943E0"/>
    <w:rsid w:val="00D948B1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6C9A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CA9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447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A08"/>
    <w:rsid w:val="00DC5E7A"/>
    <w:rsid w:val="00DC6035"/>
    <w:rsid w:val="00DC65D8"/>
    <w:rsid w:val="00DC6870"/>
    <w:rsid w:val="00DC69C6"/>
    <w:rsid w:val="00DC6A94"/>
    <w:rsid w:val="00DC6E29"/>
    <w:rsid w:val="00DC6F4D"/>
    <w:rsid w:val="00DC7890"/>
    <w:rsid w:val="00DC79A3"/>
    <w:rsid w:val="00DC7B9B"/>
    <w:rsid w:val="00DC7E92"/>
    <w:rsid w:val="00DD02C4"/>
    <w:rsid w:val="00DD044C"/>
    <w:rsid w:val="00DD0567"/>
    <w:rsid w:val="00DD0976"/>
    <w:rsid w:val="00DD128A"/>
    <w:rsid w:val="00DD12B1"/>
    <w:rsid w:val="00DD12B5"/>
    <w:rsid w:val="00DD18BD"/>
    <w:rsid w:val="00DD1947"/>
    <w:rsid w:val="00DD1E75"/>
    <w:rsid w:val="00DD1ED7"/>
    <w:rsid w:val="00DD2163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AE1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0E5"/>
    <w:rsid w:val="00DE128B"/>
    <w:rsid w:val="00DE1799"/>
    <w:rsid w:val="00DE199B"/>
    <w:rsid w:val="00DE21CF"/>
    <w:rsid w:val="00DE279F"/>
    <w:rsid w:val="00DE2D4B"/>
    <w:rsid w:val="00DE368D"/>
    <w:rsid w:val="00DE3E7C"/>
    <w:rsid w:val="00DE464E"/>
    <w:rsid w:val="00DE4664"/>
    <w:rsid w:val="00DE4811"/>
    <w:rsid w:val="00DE4B0C"/>
    <w:rsid w:val="00DE5FDA"/>
    <w:rsid w:val="00DE61AA"/>
    <w:rsid w:val="00DE6CDC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6BA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D7F"/>
    <w:rsid w:val="00DF71D9"/>
    <w:rsid w:val="00DF7226"/>
    <w:rsid w:val="00DF7BC3"/>
    <w:rsid w:val="00E00368"/>
    <w:rsid w:val="00E004FB"/>
    <w:rsid w:val="00E005F5"/>
    <w:rsid w:val="00E00692"/>
    <w:rsid w:val="00E00A07"/>
    <w:rsid w:val="00E00A92"/>
    <w:rsid w:val="00E01395"/>
    <w:rsid w:val="00E0198D"/>
    <w:rsid w:val="00E019EA"/>
    <w:rsid w:val="00E01A5C"/>
    <w:rsid w:val="00E01AFF"/>
    <w:rsid w:val="00E028E6"/>
    <w:rsid w:val="00E02C20"/>
    <w:rsid w:val="00E0324B"/>
    <w:rsid w:val="00E0345F"/>
    <w:rsid w:val="00E03BEA"/>
    <w:rsid w:val="00E0401E"/>
    <w:rsid w:val="00E046C1"/>
    <w:rsid w:val="00E049EC"/>
    <w:rsid w:val="00E04B5E"/>
    <w:rsid w:val="00E05A43"/>
    <w:rsid w:val="00E05FC4"/>
    <w:rsid w:val="00E066D5"/>
    <w:rsid w:val="00E06977"/>
    <w:rsid w:val="00E06AF4"/>
    <w:rsid w:val="00E06F6A"/>
    <w:rsid w:val="00E0732B"/>
    <w:rsid w:val="00E073C8"/>
    <w:rsid w:val="00E07471"/>
    <w:rsid w:val="00E07686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79E"/>
    <w:rsid w:val="00E15855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761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1B91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A10"/>
    <w:rsid w:val="00E34D6F"/>
    <w:rsid w:val="00E34F08"/>
    <w:rsid w:val="00E35698"/>
    <w:rsid w:val="00E356DB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5BC"/>
    <w:rsid w:val="00E42D71"/>
    <w:rsid w:val="00E432AE"/>
    <w:rsid w:val="00E434D2"/>
    <w:rsid w:val="00E4356E"/>
    <w:rsid w:val="00E43CDA"/>
    <w:rsid w:val="00E43F1E"/>
    <w:rsid w:val="00E44651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8A4"/>
    <w:rsid w:val="00E51E23"/>
    <w:rsid w:val="00E523F3"/>
    <w:rsid w:val="00E52F76"/>
    <w:rsid w:val="00E5315C"/>
    <w:rsid w:val="00E5330A"/>
    <w:rsid w:val="00E534EA"/>
    <w:rsid w:val="00E538E0"/>
    <w:rsid w:val="00E547DF"/>
    <w:rsid w:val="00E54D33"/>
    <w:rsid w:val="00E55FDD"/>
    <w:rsid w:val="00E5602E"/>
    <w:rsid w:val="00E5642C"/>
    <w:rsid w:val="00E564C1"/>
    <w:rsid w:val="00E56898"/>
    <w:rsid w:val="00E56D97"/>
    <w:rsid w:val="00E56E3C"/>
    <w:rsid w:val="00E56F3C"/>
    <w:rsid w:val="00E5711F"/>
    <w:rsid w:val="00E57456"/>
    <w:rsid w:val="00E57623"/>
    <w:rsid w:val="00E57B64"/>
    <w:rsid w:val="00E57E0A"/>
    <w:rsid w:val="00E6000E"/>
    <w:rsid w:val="00E60050"/>
    <w:rsid w:val="00E6014B"/>
    <w:rsid w:val="00E602C9"/>
    <w:rsid w:val="00E60482"/>
    <w:rsid w:val="00E608B7"/>
    <w:rsid w:val="00E608E1"/>
    <w:rsid w:val="00E60E12"/>
    <w:rsid w:val="00E60ECC"/>
    <w:rsid w:val="00E60F80"/>
    <w:rsid w:val="00E6134E"/>
    <w:rsid w:val="00E613CE"/>
    <w:rsid w:val="00E61DAC"/>
    <w:rsid w:val="00E61F86"/>
    <w:rsid w:val="00E626CD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247"/>
    <w:rsid w:val="00E65A35"/>
    <w:rsid w:val="00E65E6B"/>
    <w:rsid w:val="00E6640D"/>
    <w:rsid w:val="00E666A1"/>
    <w:rsid w:val="00E6682F"/>
    <w:rsid w:val="00E669FD"/>
    <w:rsid w:val="00E6713B"/>
    <w:rsid w:val="00E67631"/>
    <w:rsid w:val="00E7041A"/>
    <w:rsid w:val="00E705E5"/>
    <w:rsid w:val="00E709D3"/>
    <w:rsid w:val="00E70B0C"/>
    <w:rsid w:val="00E713F3"/>
    <w:rsid w:val="00E71952"/>
    <w:rsid w:val="00E71DF1"/>
    <w:rsid w:val="00E71EDB"/>
    <w:rsid w:val="00E72362"/>
    <w:rsid w:val="00E723A6"/>
    <w:rsid w:val="00E723D3"/>
    <w:rsid w:val="00E7242A"/>
    <w:rsid w:val="00E72737"/>
    <w:rsid w:val="00E72ABE"/>
    <w:rsid w:val="00E72BCC"/>
    <w:rsid w:val="00E739A7"/>
    <w:rsid w:val="00E73DE5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80E"/>
    <w:rsid w:val="00E80939"/>
    <w:rsid w:val="00E80E08"/>
    <w:rsid w:val="00E810EC"/>
    <w:rsid w:val="00E8112C"/>
    <w:rsid w:val="00E8138F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076"/>
    <w:rsid w:val="00E91139"/>
    <w:rsid w:val="00E915E1"/>
    <w:rsid w:val="00E917AC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6F"/>
    <w:rsid w:val="00E93D80"/>
    <w:rsid w:val="00E94307"/>
    <w:rsid w:val="00E94739"/>
    <w:rsid w:val="00E94762"/>
    <w:rsid w:val="00E95754"/>
    <w:rsid w:val="00E9586C"/>
    <w:rsid w:val="00E959A9"/>
    <w:rsid w:val="00E95A9A"/>
    <w:rsid w:val="00E961CC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286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5771"/>
    <w:rsid w:val="00EA630B"/>
    <w:rsid w:val="00EA6E29"/>
    <w:rsid w:val="00EA7B1C"/>
    <w:rsid w:val="00EA7CE6"/>
    <w:rsid w:val="00EA7E15"/>
    <w:rsid w:val="00EA7E9E"/>
    <w:rsid w:val="00EA7EF5"/>
    <w:rsid w:val="00EA7F1F"/>
    <w:rsid w:val="00EA7F25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C31"/>
    <w:rsid w:val="00EB6721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01"/>
    <w:rsid w:val="00EC06DE"/>
    <w:rsid w:val="00EC183D"/>
    <w:rsid w:val="00EC1A87"/>
    <w:rsid w:val="00EC1D83"/>
    <w:rsid w:val="00EC1FE9"/>
    <w:rsid w:val="00EC2196"/>
    <w:rsid w:val="00EC237A"/>
    <w:rsid w:val="00EC28CD"/>
    <w:rsid w:val="00EC2915"/>
    <w:rsid w:val="00EC2C50"/>
    <w:rsid w:val="00EC2E21"/>
    <w:rsid w:val="00EC30FE"/>
    <w:rsid w:val="00EC36DD"/>
    <w:rsid w:val="00EC381F"/>
    <w:rsid w:val="00EC3E31"/>
    <w:rsid w:val="00EC3E81"/>
    <w:rsid w:val="00EC3EC8"/>
    <w:rsid w:val="00EC44E7"/>
    <w:rsid w:val="00EC4C2E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D1"/>
    <w:rsid w:val="00EC7A1D"/>
    <w:rsid w:val="00EC7EE8"/>
    <w:rsid w:val="00ED0DE8"/>
    <w:rsid w:val="00ED0EB9"/>
    <w:rsid w:val="00ED10F3"/>
    <w:rsid w:val="00ED19E9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1A"/>
    <w:rsid w:val="00ED54F7"/>
    <w:rsid w:val="00ED58F2"/>
    <w:rsid w:val="00ED5E2D"/>
    <w:rsid w:val="00ED6100"/>
    <w:rsid w:val="00ED6E4E"/>
    <w:rsid w:val="00ED7BAF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9A0"/>
    <w:rsid w:val="00EE6A30"/>
    <w:rsid w:val="00EE6E10"/>
    <w:rsid w:val="00EE752C"/>
    <w:rsid w:val="00EE7A87"/>
    <w:rsid w:val="00EE7BB0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53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8BB"/>
    <w:rsid w:val="00F046FD"/>
    <w:rsid w:val="00F04AE6"/>
    <w:rsid w:val="00F04D51"/>
    <w:rsid w:val="00F05EED"/>
    <w:rsid w:val="00F06F02"/>
    <w:rsid w:val="00F07CC1"/>
    <w:rsid w:val="00F10437"/>
    <w:rsid w:val="00F10465"/>
    <w:rsid w:val="00F10864"/>
    <w:rsid w:val="00F1165E"/>
    <w:rsid w:val="00F11CF5"/>
    <w:rsid w:val="00F1217F"/>
    <w:rsid w:val="00F12B3D"/>
    <w:rsid w:val="00F13242"/>
    <w:rsid w:val="00F1403E"/>
    <w:rsid w:val="00F140FE"/>
    <w:rsid w:val="00F1415B"/>
    <w:rsid w:val="00F1418D"/>
    <w:rsid w:val="00F14ACD"/>
    <w:rsid w:val="00F14FB4"/>
    <w:rsid w:val="00F15CF3"/>
    <w:rsid w:val="00F163AB"/>
    <w:rsid w:val="00F165FF"/>
    <w:rsid w:val="00F16BB1"/>
    <w:rsid w:val="00F171EF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17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8C1"/>
    <w:rsid w:val="00F23BD0"/>
    <w:rsid w:val="00F23CA1"/>
    <w:rsid w:val="00F23D7A"/>
    <w:rsid w:val="00F23DA1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A8B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286"/>
    <w:rsid w:val="00F342E5"/>
    <w:rsid w:val="00F346BC"/>
    <w:rsid w:val="00F34D8C"/>
    <w:rsid w:val="00F3521B"/>
    <w:rsid w:val="00F35561"/>
    <w:rsid w:val="00F35865"/>
    <w:rsid w:val="00F35E92"/>
    <w:rsid w:val="00F360BA"/>
    <w:rsid w:val="00F366CE"/>
    <w:rsid w:val="00F369FF"/>
    <w:rsid w:val="00F37361"/>
    <w:rsid w:val="00F377A2"/>
    <w:rsid w:val="00F37922"/>
    <w:rsid w:val="00F3797A"/>
    <w:rsid w:val="00F37AEF"/>
    <w:rsid w:val="00F37DC6"/>
    <w:rsid w:val="00F41D1F"/>
    <w:rsid w:val="00F426B0"/>
    <w:rsid w:val="00F42910"/>
    <w:rsid w:val="00F42C2B"/>
    <w:rsid w:val="00F44833"/>
    <w:rsid w:val="00F4563A"/>
    <w:rsid w:val="00F45B82"/>
    <w:rsid w:val="00F46694"/>
    <w:rsid w:val="00F467B0"/>
    <w:rsid w:val="00F4683A"/>
    <w:rsid w:val="00F46E40"/>
    <w:rsid w:val="00F46F8B"/>
    <w:rsid w:val="00F47132"/>
    <w:rsid w:val="00F47728"/>
    <w:rsid w:val="00F47927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C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364"/>
    <w:rsid w:val="00F564B4"/>
    <w:rsid w:val="00F56D31"/>
    <w:rsid w:val="00F57183"/>
    <w:rsid w:val="00F5765A"/>
    <w:rsid w:val="00F57AAF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96C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9A4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EE"/>
    <w:rsid w:val="00F72787"/>
    <w:rsid w:val="00F727AA"/>
    <w:rsid w:val="00F72C94"/>
    <w:rsid w:val="00F7326A"/>
    <w:rsid w:val="00F73F43"/>
    <w:rsid w:val="00F74664"/>
    <w:rsid w:val="00F74791"/>
    <w:rsid w:val="00F747FD"/>
    <w:rsid w:val="00F74A7A"/>
    <w:rsid w:val="00F752FD"/>
    <w:rsid w:val="00F75C0B"/>
    <w:rsid w:val="00F763DF"/>
    <w:rsid w:val="00F77028"/>
    <w:rsid w:val="00F7792A"/>
    <w:rsid w:val="00F77C47"/>
    <w:rsid w:val="00F77CFA"/>
    <w:rsid w:val="00F802D3"/>
    <w:rsid w:val="00F80858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125"/>
    <w:rsid w:val="00F83301"/>
    <w:rsid w:val="00F83371"/>
    <w:rsid w:val="00F83530"/>
    <w:rsid w:val="00F837DD"/>
    <w:rsid w:val="00F83A0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9C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87"/>
    <w:rsid w:val="00F923DB"/>
    <w:rsid w:val="00F92725"/>
    <w:rsid w:val="00F92A1A"/>
    <w:rsid w:val="00F93487"/>
    <w:rsid w:val="00F9357A"/>
    <w:rsid w:val="00F9360D"/>
    <w:rsid w:val="00F9362F"/>
    <w:rsid w:val="00F939E7"/>
    <w:rsid w:val="00F93A3D"/>
    <w:rsid w:val="00F93A5F"/>
    <w:rsid w:val="00F94003"/>
    <w:rsid w:val="00F945E2"/>
    <w:rsid w:val="00F94620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822"/>
    <w:rsid w:val="00FC4CA4"/>
    <w:rsid w:val="00FC4ED1"/>
    <w:rsid w:val="00FC4F3D"/>
    <w:rsid w:val="00FC545C"/>
    <w:rsid w:val="00FC553E"/>
    <w:rsid w:val="00FC65A0"/>
    <w:rsid w:val="00FC6B41"/>
    <w:rsid w:val="00FC6B92"/>
    <w:rsid w:val="00FC6D8C"/>
    <w:rsid w:val="00FC6E58"/>
    <w:rsid w:val="00FC747D"/>
    <w:rsid w:val="00FC791E"/>
    <w:rsid w:val="00FC7C87"/>
    <w:rsid w:val="00FC7F93"/>
    <w:rsid w:val="00FD10D2"/>
    <w:rsid w:val="00FD235B"/>
    <w:rsid w:val="00FD2804"/>
    <w:rsid w:val="00FD282A"/>
    <w:rsid w:val="00FD2A71"/>
    <w:rsid w:val="00FD3124"/>
    <w:rsid w:val="00FD3905"/>
    <w:rsid w:val="00FD421F"/>
    <w:rsid w:val="00FD4CC0"/>
    <w:rsid w:val="00FD5999"/>
    <w:rsid w:val="00FD6318"/>
    <w:rsid w:val="00FD680C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072D"/>
    <w:rsid w:val="00FE13CC"/>
    <w:rsid w:val="00FE15F5"/>
    <w:rsid w:val="00FE1728"/>
    <w:rsid w:val="00FE190C"/>
    <w:rsid w:val="00FE1EC0"/>
    <w:rsid w:val="00FE22FE"/>
    <w:rsid w:val="00FE2B7B"/>
    <w:rsid w:val="00FE3100"/>
    <w:rsid w:val="00FE337E"/>
    <w:rsid w:val="00FE3768"/>
    <w:rsid w:val="00FE3D47"/>
    <w:rsid w:val="00FE421C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99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C9FCDF91-1117-469A-9972-5FB4A4F7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14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HR33RHYHUWRF-4-6520</_dlc_DocId>
    <_dlc_DocIdUrl xmlns="c06861ca-3f08-4d07-bff7-bb15bac121f4">
      <Url>https://projects.qualcomm.com/sites/pentari/_layouts/15/DocIdRedir.aspx?ID=HR33RHYHUWRF-4-6520</Url>
      <Description>HR33RHYHUWRF-4-6520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B39850-688D-47A3-A839-FA83BC6E6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Peter Gaal</cp:lastModifiedBy>
  <cp:revision>62</cp:revision>
  <cp:lastPrinted>2014-11-07T05:38:00Z</cp:lastPrinted>
  <dcterms:created xsi:type="dcterms:W3CDTF">2018-02-16T23:56:00Z</dcterms:created>
  <dcterms:modified xsi:type="dcterms:W3CDTF">2018-02-17T06:48:00Z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0b6f7224-77c7-4b22-9226-b54f82541351</vt:lpwstr>
  </property>
</Properties>
</file>